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A3E" w:rsidRDefault="007461A9" w:rsidP="007461A9">
      <w:pPr>
        <w:tabs>
          <w:tab w:val="left" w:pos="6630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Pleszew, dnia 17.12.2018 r.</w:t>
      </w:r>
    </w:p>
    <w:p w:rsidR="00EA0A3E" w:rsidRPr="00302F70" w:rsidRDefault="00EA0A3E" w:rsidP="00EA0A3E">
      <w:pPr>
        <w:tabs>
          <w:tab w:val="left" w:pos="6630"/>
        </w:tabs>
        <w:spacing w:after="0"/>
        <w:rPr>
          <w:rFonts w:ascii="Arial" w:hAnsi="Arial" w:cs="Arial"/>
          <w:sz w:val="20"/>
          <w:szCs w:val="20"/>
        </w:rPr>
      </w:pPr>
    </w:p>
    <w:p w:rsidR="00EA0A3E" w:rsidRDefault="00EA0A3E" w:rsidP="00EA0A3E">
      <w:pPr>
        <w:tabs>
          <w:tab w:val="left" w:pos="6630"/>
        </w:tabs>
        <w:spacing w:after="0"/>
        <w:ind w:firstLine="5529"/>
        <w:rPr>
          <w:rFonts w:ascii="Arial" w:hAnsi="Arial" w:cs="Arial"/>
          <w:sz w:val="20"/>
          <w:szCs w:val="20"/>
        </w:rPr>
      </w:pPr>
    </w:p>
    <w:p w:rsidR="00CE0EEA" w:rsidRPr="00CE0EEA" w:rsidRDefault="00CE0EEA" w:rsidP="00CE0EEA">
      <w:pPr>
        <w:tabs>
          <w:tab w:val="left" w:pos="6630"/>
        </w:tabs>
        <w:spacing w:after="0"/>
        <w:ind w:right="3827"/>
        <w:jc w:val="center"/>
        <w:rPr>
          <w:rFonts w:ascii="Arial" w:hAnsi="Arial" w:cs="Arial"/>
          <w:b/>
          <w:sz w:val="18"/>
          <w:szCs w:val="18"/>
        </w:rPr>
      </w:pPr>
    </w:p>
    <w:p w:rsidR="007461A9" w:rsidRDefault="007461A9" w:rsidP="007461A9">
      <w:pPr>
        <w:tabs>
          <w:tab w:val="left" w:pos="6630"/>
        </w:tabs>
        <w:spacing w:after="0"/>
        <w:ind w:right="141"/>
        <w:jc w:val="center"/>
        <w:rPr>
          <w:rFonts w:ascii="Arial" w:hAnsi="Arial" w:cs="Arial"/>
          <w:b/>
        </w:rPr>
      </w:pPr>
      <w:bookmarkStart w:id="0" w:name="_Hlk522195678"/>
      <w:bookmarkStart w:id="1" w:name="_GoBack"/>
      <w:r w:rsidRPr="007461A9">
        <w:rPr>
          <w:rFonts w:ascii="Arial" w:hAnsi="Arial" w:cs="Arial"/>
          <w:b/>
        </w:rPr>
        <w:t xml:space="preserve">STAROSTA PLESZEWSKI </w:t>
      </w:r>
    </w:p>
    <w:p w:rsidR="007461A9" w:rsidRDefault="007461A9" w:rsidP="007461A9">
      <w:pPr>
        <w:tabs>
          <w:tab w:val="left" w:pos="6630"/>
        </w:tabs>
        <w:spacing w:after="0"/>
        <w:ind w:right="141"/>
        <w:jc w:val="center"/>
        <w:rPr>
          <w:rFonts w:ascii="Arial" w:hAnsi="Arial" w:cs="Arial"/>
          <w:b/>
        </w:rPr>
      </w:pPr>
    </w:p>
    <w:p w:rsidR="007461A9" w:rsidRDefault="007461A9" w:rsidP="007461A9">
      <w:pPr>
        <w:tabs>
          <w:tab w:val="left" w:pos="6630"/>
        </w:tabs>
        <w:spacing w:after="0"/>
        <w:ind w:right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na podstawie art. 114 ust. 3 w związku z art. 124a i 124b ustawy z dnia 21 sierpnia 1997 r. o gospodarce nieruchomościami (tekst jedn. Dz. U. z 2018 r. poz. 2204)</w:t>
      </w:r>
    </w:p>
    <w:bookmarkEnd w:id="1"/>
    <w:p w:rsidR="007461A9" w:rsidRPr="007461A9" w:rsidRDefault="007461A9" w:rsidP="007461A9">
      <w:pPr>
        <w:tabs>
          <w:tab w:val="left" w:pos="6630"/>
        </w:tabs>
        <w:spacing w:after="0"/>
        <w:ind w:right="141"/>
        <w:jc w:val="center"/>
        <w:rPr>
          <w:rFonts w:ascii="Arial" w:hAnsi="Arial" w:cs="Arial"/>
          <w:sz w:val="20"/>
          <w:szCs w:val="20"/>
        </w:rPr>
      </w:pPr>
    </w:p>
    <w:p w:rsidR="00CE0EEA" w:rsidRDefault="00CE0EEA" w:rsidP="007461A9">
      <w:pPr>
        <w:tabs>
          <w:tab w:val="left" w:pos="6630"/>
        </w:tabs>
        <w:spacing w:after="0"/>
        <w:ind w:right="141"/>
        <w:jc w:val="center"/>
        <w:rPr>
          <w:rFonts w:ascii="Arial" w:hAnsi="Arial" w:cs="Arial"/>
          <w:b/>
        </w:rPr>
      </w:pPr>
      <w:r w:rsidRPr="007461A9">
        <w:rPr>
          <w:rFonts w:ascii="Arial" w:hAnsi="Arial" w:cs="Arial"/>
          <w:b/>
        </w:rPr>
        <w:t>informuje:</w:t>
      </w:r>
    </w:p>
    <w:p w:rsidR="007461A9" w:rsidRPr="007461A9" w:rsidRDefault="007461A9" w:rsidP="007461A9">
      <w:pPr>
        <w:tabs>
          <w:tab w:val="left" w:pos="6630"/>
        </w:tabs>
        <w:spacing w:after="0"/>
        <w:ind w:right="141"/>
        <w:jc w:val="center"/>
        <w:rPr>
          <w:rFonts w:ascii="Arial" w:hAnsi="Arial" w:cs="Arial"/>
          <w:b/>
        </w:rPr>
      </w:pPr>
    </w:p>
    <w:p w:rsidR="00C0561B" w:rsidRDefault="00CE0EEA" w:rsidP="007461A9">
      <w:pPr>
        <w:tabs>
          <w:tab w:val="left" w:pos="6630"/>
        </w:tabs>
        <w:spacing w:after="0"/>
        <w:ind w:right="141"/>
        <w:jc w:val="both"/>
        <w:rPr>
          <w:rFonts w:ascii="Arial" w:hAnsi="Arial" w:cs="Arial"/>
        </w:rPr>
      </w:pPr>
      <w:r w:rsidRPr="007461A9">
        <w:rPr>
          <w:rFonts w:ascii="Arial" w:hAnsi="Arial" w:cs="Arial"/>
        </w:rPr>
        <w:t>o zamiarze wydania decyzji ograniczając</w:t>
      </w:r>
      <w:r w:rsidR="00C0561B" w:rsidRPr="007461A9">
        <w:rPr>
          <w:rFonts w:ascii="Arial" w:hAnsi="Arial" w:cs="Arial"/>
        </w:rPr>
        <w:t>ych</w:t>
      </w:r>
      <w:r w:rsidRPr="007461A9">
        <w:rPr>
          <w:rFonts w:ascii="Arial" w:hAnsi="Arial" w:cs="Arial"/>
        </w:rPr>
        <w:t xml:space="preserve"> sposób korzystania z nieruchomości o nieuregulowanym stanie prawnym, oznaczon</w:t>
      </w:r>
      <w:r w:rsidR="00C0561B" w:rsidRPr="007461A9">
        <w:rPr>
          <w:rFonts w:ascii="Arial" w:hAnsi="Arial" w:cs="Arial"/>
        </w:rPr>
        <w:t>ych</w:t>
      </w:r>
      <w:r w:rsidRPr="007461A9">
        <w:rPr>
          <w:rFonts w:ascii="Arial" w:hAnsi="Arial" w:cs="Arial"/>
        </w:rPr>
        <w:t xml:space="preserve"> jako działk</w:t>
      </w:r>
      <w:r w:rsidR="00C0561B" w:rsidRPr="007461A9">
        <w:rPr>
          <w:rFonts w:ascii="Arial" w:hAnsi="Arial" w:cs="Arial"/>
        </w:rPr>
        <w:t>i</w:t>
      </w:r>
      <w:r w:rsidR="007461A9">
        <w:rPr>
          <w:rFonts w:ascii="Arial" w:hAnsi="Arial" w:cs="Arial"/>
        </w:rPr>
        <w:t>:</w:t>
      </w:r>
    </w:p>
    <w:p w:rsidR="007461A9" w:rsidRPr="007461A9" w:rsidRDefault="007461A9" w:rsidP="007461A9">
      <w:pPr>
        <w:tabs>
          <w:tab w:val="left" w:pos="6630"/>
        </w:tabs>
        <w:spacing w:after="0"/>
        <w:ind w:right="141"/>
        <w:jc w:val="both"/>
        <w:rPr>
          <w:rFonts w:ascii="Arial" w:hAnsi="Arial" w:cs="Arial"/>
        </w:rPr>
      </w:pPr>
    </w:p>
    <w:p w:rsidR="00CE0EEA" w:rsidRPr="007461A9" w:rsidRDefault="00C0561B" w:rsidP="007461A9">
      <w:pPr>
        <w:tabs>
          <w:tab w:val="left" w:pos="6630"/>
        </w:tabs>
        <w:spacing w:after="0"/>
        <w:ind w:right="141"/>
        <w:jc w:val="both"/>
        <w:rPr>
          <w:rFonts w:ascii="Arial" w:hAnsi="Arial" w:cs="Arial"/>
        </w:rPr>
      </w:pPr>
      <w:r w:rsidRPr="007461A9">
        <w:rPr>
          <w:rFonts w:ascii="Arial" w:hAnsi="Arial" w:cs="Arial"/>
        </w:rPr>
        <w:t xml:space="preserve">- </w:t>
      </w:r>
      <w:r w:rsidR="00CE0EEA" w:rsidRPr="007461A9">
        <w:rPr>
          <w:rFonts w:ascii="Arial" w:hAnsi="Arial" w:cs="Arial"/>
        </w:rPr>
        <w:t xml:space="preserve">nr </w:t>
      </w:r>
      <w:r w:rsidRPr="007461A9">
        <w:rPr>
          <w:rFonts w:ascii="Arial" w:hAnsi="Arial" w:cs="Arial"/>
        </w:rPr>
        <w:t>373</w:t>
      </w:r>
      <w:r w:rsidR="00CE0EEA" w:rsidRPr="007461A9">
        <w:rPr>
          <w:rFonts w:ascii="Arial" w:hAnsi="Arial" w:cs="Arial"/>
        </w:rPr>
        <w:t>, ark. m</w:t>
      </w:r>
      <w:r w:rsidR="00871F24" w:rsidRPr="007461A9">
        <w:rPr>
          <w:rFonts w:ascii="Arial" w:hAnsi="Arial" w:cs="Arial"/>
        </w:rPr>
        <w:t>.</w:t>
      </w:r>
      <w:r w:rsidR="00CE0EEA" w:rsidRPr="007461A9">
        <w:rPr>
          <w:rFonts w:ascii="Arial" w:hAnsi="Arial" w:cs="Arial"/>
        </w:rPr>
        <w:t xml:space="preserve"> </w:t>
      </w:r>
      <w:r w:rsidRPr="007461A9">
        <w:rPr>
          <w:rFonts w:ascii="Arial" w:hAnsi="Arial" w:cs="Arial"/>
        </w:rPr>
        <w:t>1</w:t>
      </w:r>
      <w:r w:rsidR="00CE0EEA" w:rsidRPr="007461A9">
        <w:rPr>
          <w:rFonts w:ascii="Arial" w:hAnsi="Arial" w:cs="Arial"/>
        </w:rPr>
        <w:t xml:space="preserve">, obręb </w:t>
      </w:r>
      <w:r w:rsidRPr="007461A9">
        <w:rPr>
          <w:rFonts w:ascii="Arial" w:hAnsi="Arial" w:cs="Arial"/>
        </w:rPr>
        <w:t xml:space="preserve">Gizałki, </w:t>
      </w:r>
      <w:r w:rsidR="00871F24" w:rsidRPr="007461A9">
        <w:rPr>
          <w:rFonts w:ascii="Arial" w:hAnsi="Arial" w:cs="Arial"/>
        </w:rPr>
        <w:t>gm. G</w:t>
      </w:r>
      <w:r w:rsidRPr="007461A9">
        <w:rPr>
          <w:rFonts w:ascii="Arial" w:hAnsi="Arial" w:cs="Arial"/>
        </w:rPr>
        <w:t>izałki,</w:t>
      </w:r>
    </w:p>
    <w:p w:rsidR="00C0561B" w:rsidRPr="007461A9" w:rsidRDefault="00C0561B" w:rsidP="007461A9">
      <w:pPr>
        <w:tabs>
          <w:tab w:val="left" w:pos="6630"/>
        </w:tabs>
        <w:spacing w:after="0"/>
        <w:ind w:right="141"/>
        <w:jc w:val="both"/>
        <w:rPr>
          <w:rFonts w:ascii="Arial" w:hAnsi="Arial" w:cs="Arial"/>
        </w:rPr>
      </w:pPr>
      <w:r w:rsidRPr="007461A9">
        <w:rPr>
          <w:rFonts w:ascii="Arial" w:hAnsi="Arial" w:cs="Arial"/>
        </w:rPr>
        <w:t>- nr 139/3, ark. m. 1, obręb Broniszewice, gm. Czermin,</w:t>
      </w:r>
    </w:p>
    <w:p w:rsidR="00C0561B" w:rsidRPr="007461A9" w:rsidRDefault="00C0561B" w:rsidP="007461A9">
      <w:pPr>
        <w:tabs>
          <w:tab w:val="left" w:pos="6630"/>
        </w:tabs>
        <w:spacing w:after="0"/>
        <w:ind w:right="141"/>
        <w:jc w:val="both"/>
        <w:rPr>
          <w:rFonts w:ascii="Arial" w:hAnsi="Arial" w:cs="Arial"/>
        </w:rPr>
      </w:pPr>
      <w:r w:rsidRPr="007461A9">
        <w:rPr>
          <w:rFonts w:ascii="Arial" w:hAnsi="Arial" w:cs="Arial"/>
        </w:rPr>
        <w:t>- nr 50, ark. m. 2, obręb Broniszewice, gm. Czermin,</w:t>
      </w:r>
    </w:p>
    <w:p w:rsidR="00C0561B" w:rsidRDefault="00C0561B" w:rsidP="007461A9">
      <w:pPr>
        <w:tabs>
          <w:tab w:val="left" w:pos="6630"/>
        </w:tabs>
        <w:spacing w:after="0"/>
        <w:ind w:right="141"/>
        <w:jc w:val="both"/>
        <w:rPr>
          <w:rFonts w:ascii="Arial" w:hAnsi="Arial" w:cs="Arial"/>
        </w:rPr>
      </w:pPr>
      <w:r w:rsidRPr="007461A9">
        <w:rPr>
          <w:rFonts w:ascii="Arial" w:hAnsi="Arial" w:cs="Arial"/>
        </w:rPr>
        <w:t>- nr 284, 285, ark. m. 1, obręb Żbiki, gm. Czermin,</w:t>
      </w:r>
    </w:p>
    <w:p w:rsidR="007461A9" w:rsidRPr="007461A9" w:rsidRDefault="007461A9" w:rsidP="007461A9">
      <w:pPr>
        <w:tabs>
          <w:tab w:val="left" w:pos="6630"/>
        </w:tabs>
        <w:spacing w:after="0"/>
        <w:ind w:right="141"/>
        <w:jc w:val="both"/>
        <w:rPr>
          <w:rFonts w:ascii="Arial" w:hAnsi="Arial" w:cs="Arial"/>
        </w:rPr>
      </w:pPr>
    </w:p>
    <w:p w:rsidR="00C0561B" w:rsidRDefault="00C0561B" w:rsidP="007461A9">
      <w:pPr>
        <w:tabs>
          <w:tab w:val="left" w:pos="6630"/>
        </w:tabs>
        <w:spacing w:after="0"/>
        <w:ind w:right="141"/>
        <w:jc w:val="both"/>
        <w:rPr>
          <w:rFonts w:ascii="Arial" w:hAnsi="Arial" w:cs="Arial"/>
        </w:rPr>
      </w:pPr>
      <w:r w:rsidRPr="007461A9">
        <w:rPr>
          <w:rFonts w:ascii="Arial" w:hAnsi="Arial" w:cs="Arial"/>
        </w:rPr>
        <w:t>na wniosek przedsiębiorstwa Energa Operator S.A. w celu wykonania prac dotyczących elektroenergetycznej linii napowietrznej znajdującej się na ww. działkach.</w:t>
      </w:r>
    </w:p>
    <w:p w:rsidR="007461A9" w:rsidRPr="007461A9" w:rsidRDefault="007461A9" w:rsidP="007461A9">
      <w:pPr>
        <w:tabs>
          <w:tab w:val="left" w:pos="6630"/>
        </w:tabs>
        <w:spacing w:after="0"/>
        <w:ind w:right="141"/>
        <w:jc w:val="both"/>
        <w:rPr>
          <w:rFonts w:ascii="Arial" w:hAnsi="Arial" w:cs="Arial"/>
        </w:rPr>
      </w:pPr>
    </w:p>
    <w:p w:rsidR="00CE0EEA" w:rsidRPr="007461A9" w:rsidRDefault="00CE0EEA" w:rsidP="007461A9">
      <w:pPr>
        <w:tabs>
          <w:tab w:val="left" w:pos="6630"/>
        </w:tabs>
        <w:spacing w:after="0"/>
        <w:ind w:right="141"/>
        <w:jc w:val="both"/>
        <w:rPr>
          <w:rFonts w:ascii="Arial" w:hAnsi="Arial" w:cs="Arial"/>
        </w:rPr>
      </w:pPr>
      <w:r w:rsidRPr="007461A9">
        <w:rPr>
          <w:rFonts w:ascii="Arial" w:hAnsi="Arial" w:cs="Arial"/>
        </w:rPr>
        <w:t>Wzywa się osoby, którym przysługują prawa rzeczowe do ww. nieruchomości, aby zgłosiły swój udział w postępowaniu. Szczegółowych informacji udziela: Starostwo Powiatowe w Pleszewie, ul. Poznańska 79, 63-300 Pleszew, tel. (0-62) 7429643.</w:t>
      </w:r>
    </w:p>
    <w:bookmarkEnd w:id="0"/>
    <w:p w:rsidR="00CE0EEA" w:rsidRDefault="00CE0EEA" w:rsidP="007461A9">
      <w:pPr>
        <w:tabs>
          <w:tab w:val="left" w:pos="663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461A9" w:rsidRPr="007461A9" w:rsidRDefault="007461A9" w:rsidP="007461A9">
      <w:pPr>
        <w:spacing w:after="0"/>
        <w:jc w:val="both"/>
        <w:rPr>
          <w:rFonts w:ascii="Arial" w:hAnsi="Arial" w:cs="Arial"/>
        </w:rPr>
      </w:pPr>
      <w:r w:rsidRPr="007461A9">
        <w:rPr>
          <w:rFonts w:ascii="Arial" w:hAnsi="Arial" w:cs="Arial"/>
        </w:rPr>
        <w:t>Jeżeli w terminie 2 miesięcy od dnia ogłoszenia nie zgłoszą się osoby, które wykażą, że przysługują im prawa rzeczowe do nieruchomości, zostanie wszczęte postępowanie w trybie art. 124b tejże ustawy w sprawie wydania decyzji ograniczającej sposób korzystania z nieruchomości poprzez zezwolenie Energa Operator S.A. na wykonanie wyżej wskazanych prac.</w:t>
      </w:r>
    </w:p>
    <w:p w:rsidR="00CE0EEA" w:rsidRDefault="00CE0EEA" w:rsidP="00CE0EEA">
      <w:pPr>
        <w:tabs>
          <w:tab w:val="left" w:pos="663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A07BC" w:rsidRDefault="005A07BC" w:rsidP="00CE0EEA"/>
    <w:p w:rsidR="007C55EC" w:rsidRDefault="007C55EC" w:rsidP="007C55EC">
      <w:pPr>
        <w:spacing w:after="0"/>
        <w:jc w:val="right"/>
      </w:pPr>
      <w:r>
        <w:t>Z up. Starosty</w:t>
      </w:r>
    </w:p>
    <w:p w:rsidR="007C55EC" w:rsidRDefault="007C55EC" w:rsidP="007C55EC">
      <w:pPr>
        <w:spacing w:after="0"/>
        <w:jc w:val="right"/>
      </w:pPr>
      <w:r>
        <w:t>/ - / Marcin Sitnicki</w:t>
      </w:r>
    </w:p>
    <w:p w:rsidR="007C55EC" w:rsidRDefault="007C55EC" w:rsidP="007C55EC">
      <w:pPr>
        <w:spacing w:after="0"/>
        <w:jc w:val="right"/>
      </w:pPr>
      <w:r>
        <w:t>Naczelnik Wydziału Nieruchomości, Inwestycji i Rozwoju</w:t>
      </w:r>
    </w:p>
    <w:sectPr w:rsidR="007C55EC" w:rsidSect="005A0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3E"/>
    <w:rsid w:val="00034E75"/>
    <w:rsid w:val="003036E5"/>
    <w:rsid w:val="00462F6E"/>
    <w:rsid w:val="005A07BC"/>
    <w:rsid w:val="00647D77"/>
    <w:rsid w:val="006A774D"/>
    <w:rsid w:val="007461A9"/>
    <w:rsid w:val="0076025D"/>
    <w:rsid w:val="007C55EC"/>
    <w:rsid w:val="00871F24"/>
    <w:rsid w:val="00981DEF"/>
    <w:rsid w:val="00A97D71"/>
    <w:rsid w:val="00B2200A"/>
    <w:rsid w:val="00BB739F"/>
    <w:rsid w:val="00C03A44"/>
    <w:rsid w:val="00C0561B"/>
    <w:rsid w:val="00CE0EEA"/>
    <w:rsid w:val="00E1331A"/>
    <w:rsid w:val="00EA0A3E"/>
    <w:rsid w:val="00F31CF5"/>
    <w:rsid w:val="00F7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CCCB7-395F-47CA-97E4-4DAD7329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A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D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Sitnicki</dc:creator>
  <cp:keywords/>
  <dc:description/>
  <cp:lastModifiedBy>Maria Ratajczyk-Gramala</cp:lastModifiedBy>
  <cp:revision>2</cp:revision>
  <cp:lastPrinted>2018-12-19T07:40:00Z</cp:lastPrinted>
  <dcterms:created xsi:type="dcterms:W3CDTF">2018-12-20T11:50:00Z</dcterms:created>
  <dcterms:modified xsi:type="dcterms:W3CDTF">2018-12-20T11:50:00Z</dcterms:modified>
</cp:coreProperties>
</file>