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33" w:rsidRPr="00801533" w:rsidRDefault="00801533" w:rsidP="00801533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Wydział: 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Wydział Geodezji,</w:t>
      </w:r>
      <w:r w:rsidRPr="0080153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Kartografii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i Katastru</w:t>
      </w:r>
    </w:p>
    <w:p w:rsidR="00DC71EC" w:rsidRDefault="00DC71EC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DC71EC" w:rsidRDefault="00DC71EC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801533" w:rsidRP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Osoba Nadzorująca: </w:t>
      </w:r>
      <w:r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 xml:space="preserve">Katarzyna Zawieja, </w:t>
      </w:r>
      <w:r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  <w:t>Marcin Gola</w:t>
      </w:r>
    </w:p>
    <w:p w:rsidR="00971F89" w:rsidRDefault="00971F89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Wymagane dokumenty</w:t>
      </w:r>
    </w:p>
    <w:p w:rsidR="00676DED" w:rsidRDefault="00676DED" w:rsidP="00676DED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</w:rPr>
        <w:t>I ETAP</w:t>
      </w:r>
    </w:p>
    <w:p w:rsidR="00676DED" w:rsidRDefault="00676DED" w:rsidP="00676DED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Zgłoszenie prac geodezyjnych lub prac kartograficznych - pliki do pobrania.</w:t>
      </w:r>
    </w:p>
    <w:p w:rsidR="00676DED" w:rsidRDefault="00676DED" w:rsidP="00676DED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</w:rPr>
        <w:t>II ETAP</w:t>
      </w:r>
    </w:p>
    <w:p w:rsidR="00676DED" w:rsidRDefault="00676DED" w:rsidP="00676DED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Zawiadomienie o wykonaniu zgłoszonych prac geodezyjnych/kartograficznych – plik do pobrania.</w:t>
      </w:r>
    </w:p>
    <w:p w:rsidR="00676DED" w:rsidRDefault="00676DED" w:rsidP="00676DED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III ETAP</w:t>
      </w:r>
    </w:p>
    <w:p w:rsidR="00676DED" w:rsidRDefault="00676DED" w:rsidP="00676DED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Wniosek o uwierzytelnienie dokumentów opracowanych przez wykonawcę prac geodezyjnych lub prac kartograficznych – plik do pobrania.</w:t>
      </w:r>
    </w:p>
    <w:p w:rsidR="00676DED" w:rsidRDefault="00676DED" w:rsidP="00676DED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Miejsce załatwienia sprawy</w:t>
      </w:r>
    </w:p>
    <w:p w:rsidR="0042625D" w:rsidRP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015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Wydział Geodezji</w:t>
      </w:r>
      <w:r w:rsidR="000016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</w:t>
      </w:r>
      <w:r w:rsidRPr="008015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Kartografii</w:t>
      </w:r>
      <w:r w:rsidR="000016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i Katastru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ul. Poznańska 79, 63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300 Pleszew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Budynek B,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arter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p. 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1-2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tel.</w:t>
      </w:r>
      <w:r w:rsidR="00B3151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62 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7429655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Termin</w:t>
      </w:r>
    </w:p>
    <w:p w:rsidR="000565C5" w:rsidRDefault="000565C5" w:rsidP="000565C5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 ETAP do 10 dni</w:t>
      </w:r>
      <w:r w:rsidR="009F655F">
        <w:rPr>
          <w:rFonts w:ascii="Tahoma" w:hAnsi="Tahoma" w:cs="Tahoma"/>
          <w:color w:val="000000"/>
          <w:sz w:val="21"/>
          <w:szCs w:val="21"/>
        </w:rPr>
        <w:t xml:space="preserve"> roboczych</w:t>
      </w:r>
      <w:r>
        <w:rPr>
          <w:rFonts w:ascii="Tahoma" w:hAnsi="Tahoma" w:cs="Tahoma"/>
          <w:color w:val="000000"/>
          <w:sz w:val="21"/>
          <w:szCs w:val="21"/>
        </w:rPr>
        <w:t xml:space="preserve"> lub inny termin uzgodniony z wykonawcą prac</w:t>
      </w:r>
    </w:p>
    <w:p w:rsidR="005D5C77" w:rsidRDefault="005D5C77" w:rsidP="000565C5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</w:p>
    <w:p w:rsidR="000565C5" w:rsidRDefault="000565C5" w:rsidP="000565C5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II ETAP niezwłocznie</w:t>
      </w:r>
    </w:p>
    <w:p w:rsidR="005D5C77" w:rsidRDefault="005D5C77" w:rsidP="000565C5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</w:p>
    <w:p w:rsidR="000565C5" w:rsidRDefault="000565C5" w:rsidP="000565C5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III ETAP w przypadku gdy wniosek jest składany razem z Zawiadomieniem o wykonaniu zgłoszonych prac geodezyjnych/kartograficznych uwierzytelnienie następuje z chwilą przyjęcia dokumentacji do </w:t>
      </w:r>
      <w:proofErr w:type="spellStart"/>
      <w:r w:rsidR="00B97610">
        <w:rPr>
          <w:rFonts w:ascii="Tahoma" w:hAnsi="Tahoma" w:cs="Tahoma"/>
          <w:color w:val="000000"/>
          <w:sz w:val="21"/>
          <w:szCs w:val="21"/>
        </w:rPr>
        <w:t>PZGiK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w innym przypadku niezwłocznie nie później niż 7 dni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Sposób załatwienia sprawy</w:t>
      </w:r>
    </w:p>
    <w:p w:rsidR="001338F0" w:rsidRDefault="00E72A3B" w:rsidP="003A072B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 Zgłoś pracę geodezyjną lub pracę kartograficzną w formie papierowej </w:t>
      </w:r>
    </w:p>
    <w:p w:rsidR="00E72A3B" w:rsidRDefault="00E72A3B" w:rsidP="003A072B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Odbierz i opłać Dokument Obliczenia Opłaty za udostępniane materiały;</w:t>
      </w:r>
    </w:p>
    <w:p w:rsidR="00E72A3B" w:rsidRDefault="00E72A3B" w:rsidP="003A072B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3. Przedłóż potwierdzenie dokonania opłaty i odbierz przygotowane materiały wraz z licencją;</w:t>
      </w:r>
    </w:p>
    <w:p w:rsidR="00E72A3B" w:rsidRDefault="00E72A3B" w:rsidP="003A072B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Wykonaj pracę;</w:t>
      </w:r>
    </w:p>
    <w:p w:rsidR="00E72A3B" w:rsidRDefault="00E72A3B" w:rsidP="003A072B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Złóż Zawiadomienie o wykonaniu zgłoszonych prac geodezyjnych/kartograficznych;</w:t>
      </w:r>
    </w:p>
    <w:p w:rsidR="00E72A3B" w:rsidRDefault="00E72A3B" w:rsidP="003A072B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Odbierz protokół zawierający wyniki weryfikacji</w:t>
      </w:r>
    </w:p>
    <w:p w:rsidR="00E72A3B" w:rsidRDefault="00E72A3B" w:rsidP="003A072B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 Złóż Wniosek o uwierzytelnienie dokumentów opracowanych przez wykonawcę prac geodezyjnych lub prac kartograficznych przeznaczonych dla podmiotu na rzecz którego wykonawca realizuje prace geodezyjne;</w:t>
      </w:r>
    </w:p>
    <w:p w:rsidR="00E72A3B" w:rsidRDefault="00E72A3B" w:rsidP="003A072B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8. Odbierz i opłać Dokument Obliczenia Opłaty za uwierzytelnienie dokumentów;</w:t>
      </w:r>
    </w:p>
    <w:p w:rsidR="00E72A3B" w:rsidRDefault="00E72A3B" w:rsidP="003A072B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9. Przedłóż potwierdzenie dokonania opłaty i odbierz materiały opatrzone odpowiednimi klauzulami urzędowymi</w:t>
      </w:r>
      <w:r w:rsidR="00DB09E5">
        <w:rPr>
          <w:rFonts w:ascii="Tahoma" w:hAnsi="Tahoma" w:cs="Tahoma"/>
          <w:color w:val="000000"/>
          <w:sz w:val="21"/>
          <w:szCs w:val="21"/>
        </w:rPr>
        <w:t xml:space="preserve"> z podpisem osoby upoważnionej przez organ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Opłaty</w:t>
      </w:r>
    </w:p>
    <w:p w:rsidR="00801533" w:rsidRP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Opłata po otrzymaniu dowodu obliczenia opłaty w kasie </w:t>
      </w:r>
      <w:r w:rsidR="004D36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Starostwa Powiatowego w Pleszewie </w:t>
      </w:r>
      <w:r w:rsidR="004D362B" w:rsidRPr="004D36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ul. Poznańska 79, </w:t>
      </w:r>
      <w:r w:rsidR="004D36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Budynek A, parter</w:t>
      </w:r>
      <w:r w:rsidR="004D362B" w:rsidRPr="004D36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lub na konto </w:t>
      </w:r>
      <w:r w:rsidR="004D36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PKO BP 44 1020 2212 0000 5002 0027 7533 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Tryb odwoławczy</w:t>
      </w:r>
    </w:p>
    <w:p w:rsidR="00BA2378" w:rsidRDefault="00BA2378" w:rsidP="00BA2378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 przypadku negatywnego wyniku weryfikacji Wykonawca prac geodezyjnych lub prac kartograficznych ma prawo w terminie 14 dni od dnia otrzymania protokołu ustosunkować się na piśmie do wyników weryfikacji.</w:t>
      </w:r>
    </w:p>
    <w:p w:rsidR="00BA2378" w:rsidRDefault="00BA2378" w:rsidP="00BA2378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Wykonawcy prac geodezyjnych lub prac kartograficznych służy prawo wniesienia odwołania od decyzji administracyjnej sprawie ustalenia wysokości opłaty za udostępnienie materiałów zasobu do Wojewódzkiego Inspektora Nadzoru Geodezyjnego i Kartograficznego w Poznaniu za pośrednictwem Starosty Pleszewskiego.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Informacje dodatkowe</w:t>
      </w:r>
    </w:p>
    <w:p w:rsidR="00801533" w:rsidRPr="00801533" w:rsidRDefault="003D118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Brak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Podstawa prawna</w:t>
      </w:r>
    </w:p>
    <w:p w:rsidR="00CD7080" w:rsidRDefault="00CD7080" w:rsidP="00AC24F0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 art. 12 i 40a-j ustawy z dnia 17 maja 1989 r.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Uwydatnienie"/>
          <w:rFonts w:ascii="Tahoma" w:hAnsi="Tahoma" w:cs="Tahoma"/>
          <w:color w:val="000000"/>
          <w:sz w:val="21"/>
          <w:szCs w:val="21"/>
        </w:rPr>
        <w:t>Prawo geodezyjne i kartograficzne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(tekst jednolity Dz.U. z 201</w:t>
      </w:r>
      <w:r w:rsidR="00374348">
        <w:rPr>
          <w:rFonts w:ascii="Tahoma" w:hAnsi="Tahoma" w:cs="Tahoma"/>
          <w:color w:val="000000"/>
          <w:sz w:val="21"/>
          <w:szCs w:val="21"/>
        </w:rPr>
        <w:t>5</w:t>
      </w:r>
      <w:r>
        <w:rPr>
          <w:rFonts w:ascii="Tahoma" w:hAnsi="Tahoma" w:cs="Tahoma"/>
          <w:color w:val="000000"/>
          <w:sz w:val="21"/>
          <w:szCs w:val="21"/>
        </w:rPr>
        <w:t xml:space="preserve"> roku, </w:t>
      </w:r>
      <w:r w:rsidR="00374348">
        <w:rPr>
          <w:rFonts w:ascii="Tahoma" w:hAnsi="Tahoma" w:cs="Tahoma"/>
          <w:color w:val="000000"/>
          <w:sz w:val="21"/>
          <w:szCs w:val="21"/>
        </w:rPr>
        <w:t>poz. 520</w:t>
      </w:r>
      <w:r>
        <w:rPr>
          <w:rFonts w:ascii="Tahoma" w:hAnsi="Tahoma" w:cs="Tahoma"/>
          <w:color w:val="000000"/>
          <w:sz w:val="21"/>
          <w:szCs w:val="21"/>
        </w:rPr>
        <w:t xml:space="preserve"> z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późn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zm.),</w:t>
      </w:r>
    </w:p>
    <w:p w:rsidR="00CD7080" w:rsidRDefault="00CD7080" w:rsidP="00AC24F0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· Rozdział 4 rozporządzenia Ministra Administracji i Cyfryzacji z dnia 7 października 2013 r.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Uwydatnienie"/>
          <w:rFonts w:ascii="Tahoma" w:hAnsi="Tahoma" w:cs="Tahoma"/>
          <w:color w:val="000000"/>
          <w:sz w:val="21"/>
          <w:szCs w:val="21"/>
        </w:rPr>
        <w:t>w sprawie organizacji i trybu prowadzenia państwowego zasobu geodezyjnego i kartograficznego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(Dz.U. z 2013 r. poz. 1183).</w:t>
      </w:r>
    </w:p>
    <w:p w:rsidR="00CD7080" w:rsidRDefault="00CD7080" w:rsidP="00AC24F0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 Rozporządzenie Ministra Administracji i Cyfryzacji z dnia 8 lipca 2014 r</w:t>
      </w:r>
      <w:r>
        <w:rPr>
          <w:rStyle w:val="Uwydatnienie"/>
          <w:rFonts w:ascii="Tahoma" w:hAnsi="Tahoma" w:cs="Tahoma"/>
          <w:color w:val="000000"/>
          <w:sz w:val="21"/>
          <w:szCs w:val="21"/>
        </w:rPr>
        <w:t>. w sprawie formularzy dotyczących zgłaszania prac geodezyjnych i prac kartograficznych, zawiadomienia o wykonaniu tych prac oraz przekazywania ich wyników do państwowego zasobu geodezyjnego i kartograficznego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Dz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U. z 2014 r. poz. 924).</w:t>
      </w:r>
    </w:p>
    <w:p w:rsidR="00CD7080" w:rsidRDefault="00CD7080" w:rsidP="00AC24F0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 Rozporządzenie Ministra Administracji i Cyfryzacji z dnia 9 lipca 2014 r.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Uwydatnienie"/>
          <w:rFonts w:ascii="Tahoma" w:hAnsi="Tahoma" w:cs="Tahoma"/>
          <w:color w:val="000000"/>
          <w:sz w:val="21"/>
          <w:szCs w:val="21"/>
        </w:rPr>
        <w:t>w sprawie udostępniania materiałów państwowego zasobu geodezyjnego i kartograficznego, wydawania licencji oraz wzoru Dokumentu Obliczenia Opłaty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Dz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U. z 2014 r. poz. 917).</w:t>
      </w:r>
    </w:p>
    <w:p w:rsidR="00CD7080" w:rsidRDefault="00CD7080" w:rsidP="00AC24F0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 Rozporządzenie Ministra Administracji i Cyfryzacji z dnia 8 lipca 2014 r.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Uwydatnienie"/>
          <w:rFonts w:ascii="Tahoma" w:hAnsi="Tahoma" w:cs="Tahoma"/>
          <w:color w:val="000000"/>
          <w:sz w:val="21"/>
          <w:szCs w:val="21"/>
        </w:rPr>
        <w:t>w sprawie sposobu i trybu uwierzytelniania przez organy Służby Geodezyjnej i Kartograficznej dokumentów na potrzeby postępowań administracyjnych, sądowych lub czynności cywilnoprawnych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( Dz. U. z 2014 r. poz. 914)</w:t>
      </w:r>
    </w:p>
    <w:p w:rsidR="00CD7080" w:rsidRDefault="00CD7080" w:rsidP="00AC24F0">
      <w:pPr>
        <w:pStyle w:val="NormalnyWeb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 Rozporządzenie Ministra Spraw Wewnętrznych i Administracji z dnia 9 listopada 2011 r.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Uwydatnienie"/>
          <w:rFonts w:ascii="Tahoma" w:hAnsi="Tahoma" w:cs="Tahoma"/>
          <w:color w:val="000000"/>
          <w:sz w:val="21"/>
          <w:szCs w:val="21"/>
        </w:rPr>
        <w:t>w sprawie standardów technicznych wykonywania geodezyjnych pomiarów sytuacyjnych i wysokościowych oraz opracowywania i przekazywania wyników tych pomiarów do państwowego zasobu geodezyjnego i kartograficznego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(Dz. U. z 2011 r. Nr 263, poz. 1572)</w:t>
      </w:r>
    </w:p>
    <w:p w:rsidR="000565C5" w:rsidRDefault="000565C5" w:rsidP="00AC24F0">
      <w:pPr>
        <w:pBdr>
          <w:bottom w:val="dashed" w:sz="6" w:space="9" w:color="A5A5A5"/>
        </w:pBdr>
        <w:spacing w:after="0" w:line="360" w:lineRule="atLeast"/>
        <w:jc w:val="both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Załączniki</w:t>
      </w:r>
    </w:p>
    <w:p w:rsidR="009152D8" w:rsidRDefault="001C6391" w:rsidP="00B419B8">
      <w:pPr>
        <w:numPr>
          <w:ilvl w:val="0"/>
          <w:numId w:val="2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Spis dokumentów operatu technicznego </w:t>
      </w:r>
    </w:p>
    <w:p w:rsidR="001C6391" w:rsidRPr="00032E35" w:rsidRDefault="009152D8" w:rsidP="009152D8">
      <w:pPr>
        <w:spacing w:after="0" w:line="360" w:lineRule="atLeast"/>
        <w:ind w:left="-180" w:firstLine="360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 w:rsidRPr="00032E3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2_1spis dokumentów operatu technicznego</w:t>
      </w:r>
      <w:r w:rsidR="00B419B8" w:rsidRPr="00032E3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br/>
      </w:r>
    </w:p>
    <w:p w:rsidR="001C6391" w:rsidRPr="001C6391" w:rsidRDefault="001C6391" w:rsidP="00B419B8">
      <w:pPr>
        <w:numPr>
          <w:ilvl w:val="0"/>
          <w:numId w:val="2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Sprawozdanie techniczne </w:t>
      </w:r>
      <w:hyperlink r:id="rId8" w:history="1">
        <w:r w:rsidRPr="001C6391">
          <w:rPr>
            <w:rFonts w:ascii="Tahoma" w:eastAsia="Times New Roman" w:hAnsi="Tahoma" w:cs="Tahoma"/>
            <w:color w:val="2E92CF"/>
            <w:sz w:val="21"/>
            <w:szCs w:val="21"/>
            <w:lang w:eastAsia="pl-PL"/>
          </w:rPr>
          <w:t> </w:t>
        </w:r>
        <w:r w:rsidR="00B419B8">
          <w:rPr>
            <w:rFonts w:ascii="Tahoma" w:eastAsia="Times New Roman" w:hAnsi="Tahoma" w:cs="Tahoma"/>
            <w:color w:val="2E92CF"/>
            <w:sz w:val="21"/>
            <w:szCs w:val="21"/>
            <w:lang w:eastAsia="pl-PL"/>
          </w:rPr>
          <w:br/>
        </w:r>
      </w:hyperlink>
    </w:p>
    <w:p w:rsidR="009152D8" w:rsidRDefault="001C6391" w:rsidP="00B419B8">
      <w:pPr>
        <w:numPr>
          <w:ilvl w:val="0"/>
          <w:numId w:val="2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Wzór protokołu wznowienia</w:t>
      </w:r>
      <w:r w:rsidR="00CC640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/ ustalenia/ przyjęcia granic</w:t>
      </w:r>
      <w:r w:rsidR="009F655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znaków </w:t>
      </w:r>
      <w:r w:rsidR="00B41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</w:t>
      </w: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ranicznych </w:t>
      </w:r>
      <w:r w:rsidR="00CC640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</w:p>
    <w:p w:rsidR="001C6391" w:rsidRPr="00032E35" w:rsidRDefault="009152D8" w:rsidP="009152D8">
      <w:pPr>
        <w:spacing w:after="0" w:line="360" w:lineRule="atLeast"/>
        <w:ind w:left="-180" w:firstLine="360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 w:rsidRPr="00032E3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2_3wznowienia ustalenia przyjęcia granic znaków granicznych</w:t>
      </w:r>
      <w:r w:rsidRPr="00032E3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ab/>
      </w:r>
      <w:r w:rsidR="00B419B8" w:rsidRPr="00032E3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br/>
      </w:r>
    </w:p>
    <w:p w:rsidR="005D5746" w:rsidRDefault="001C6391" w:rsidP="00B419B8">
      <w:pPr>
        <w:numPr>
          <w:ilvl w:val="0"/>
          <w:numId w:val="2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Zgłoszenie prac geodezyjnych</w:t>
      </w:r>
    </w:p>
    <w:p w:rsidR="001C6391" w:rsidRPr="00DC0912" w:rsidRDefault="00186A28" w:rsidP="005D5746">
      <w:pPr>
        <w:spacing w:after="0" w:line="360" w:lineRule="atLeast"/>
        <w:ind w:left="180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2_4 zgł</w:t>
      </w:r>
      <w:r w:rsidR="005D5746" w:rsidRPr="00DC0912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oszenie-prac-geodezyjnych</w:t>
      </w:r>
      <w:r w:rsidR="00B419B8" w:rsidRPr="00DC0912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br/>
      </w:r>
    </w:p>
    <w:p w:rsidR="00CF44A5" w:rsidRDefault="001C6391" w:rsidP="00B419B8">
      <w:pPr>
        <w:numPr>
          <w:ilvl w:val="0"/>
          <w:numId w:val="2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Zawiadomienie o wykonaniu zgłoszonych prac geodezyjnych/kartograficznych</w:t>
      </w:r>
    </w:p>
    <w:p w:rsidR="001C6391" w:rsidRDefault="00CF44A5" w:rsidP="00CF44A5">
      <w:pPr>
        <w:spacing w:after="0" w:line="360" w:lineRule="atLeast"/>
        <w:ind w:left="180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 w:rsidRPr="00DC0912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2_5 zawiadomienie-o-wykonanych-pracach-geodezyjnych-lub-kartograficznych</w:t>
      </w:r>
      <w:r w:rsidR="00B419B8" w:rsidRPr="00DC0912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br/>
      </w:r>
    </w:p>
    <w:p w:rsidR="00DC71EC" w:rsidRPr="00DC0912" w:rsidRDefault="00DC71EC" w:rsidP="00CF44A5">
      <w:pPr>
        <w:spacing w:after="0" w:line="360" w:lineRule="atLeast"/>
        <w:ind w:left="180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031B48" w:rsidRDefault="001C6391" w:rsidP="00B419B8">
      <w:pPr>
        <w:numPr>
          <w:ilvl w:val="0"/>
          <w:numId w:val="2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Wytyczne techniczne - geod. </w:t>
      </w:r>
      <w:proofErr w:type="spellStart"/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inw</w:t>
      </w:r>
      <w:proofErr w:type="spellEnd"/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obiektów budowlanych, aktualizacja GESUT</w:t>
      </w:r>
    </w:p>
    <w:p w:rsidR="007B1FA5" w:rsidRPr="00032E35" w:rsidRDefault="007B1FA5" w:rsidP="007B1FA5">
      <w:pPr>
        <w:spacing w:after="0" w:line="360" w:lineRule="atLeast"/>
        <w:ind w:left="-180" w:firstLine="360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 w:rsidRPr="00032E3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 xml:space="preserve">2_6Wytyczne techniczne - geod. </w:t>
      </w:r>
      <w:proofErr w:type="spellStart"/>
      <w:r w:rsidRPr="00032E3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inw</w:t>
      </w:r>
      <w:proofErr w:type="spellEnd"/>
      <w:r w:rsidRPr="00032E3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. obiektów budowlanych, aktualizacja GESUT</w:t>
      </w:r>
    </w:p>
    <w:p w:rsidR="001C6391" w:rsidRPr="001C6391" w:rsidRDefault="001C6391" w:rsidP="00031B48">
      <w:pPr>
        <w:spacing w:after="0" w:line="360" w:lineRule="atLeast"/>
        <w:ind w:left="-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C87939" w:rsidRDefault="001C6391" w:rsidP="00B419B8">
      <w:pPr>
        <w:numPr>
          <w:ilvl w:val="0"/>
          <w:numId w:val="2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Wytyczne techniczne - mapa do celów projektowych</w:t>
      </w:r>
    </w:p>
    <w:p w:rsidR="00971F89" w:rsidRPr="00032E35" w:rsidRDefault="00971F89" w:rsidP="00936721">
      <w:pPr>
        <w:spacing w:after="0" w:line="360" w:lineRule="atLeast"/>
        <w:ind w:left="-180" w:firstLine="360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 w:rsidRPr="00032E3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 xml:space="preserve">2_7WYTYCZNE TECHNICZNE DO ZGŁOSZENIA PRAC </w:t>
      </w:r>
      <w:proofErr w:type="spellStart"/>
      <w:r w:rsidRPr="00032E3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GEODEZYJNYCHmdcp</w:t>
      </w:r>
      <w:proofErr w:type="spellEnd"/>
    </w:p>
    <w:p w:rsidR="001C6391" w:rsidRPr="001C6391" w:rsidRDefault="001C6391" w:rsidP="00C87939">
      <w:pPr>
        <w:spacing w:after="0" w:line="360" w:lineRule="atLeast"/>
        <w:ind w:left="-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</w:p>
    <w:p w:rsidR="001C6391" w:rsidRDefault="001C6391" w:rsidP="00B419B8">
      <w:pPr>
        <w:numPr>
          <w:ilvl w:val="0"/>
          <w:numId w:val="2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Wytyczne techniczne - mapa z proj. podziału, inna mapa do celów prawnych</w:t>
      </w:r>
      <w:r w:rsidR="00B41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</w:p>
    <w:p w:rsidR="00D91C23" w:rsidRPr="001C6391" w:rsidRDefault="00D91C23" w:rsidP="00D91C23">
      <w:pPr>
        <w:spacing w:after="0" w:line="360" w:lineRule="atLeast"/>
        <w:ind w:left="-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1C6391" w:rsidRDefault="001C6391" w:rsidP="00B419B8">
      <w:pPr>
        <w:numPr>
          <w:ilvl w:val="0"/>
          <w:numId w:val="2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Zgłoszenie prac kartograficznych </w:t>
      </w:r>
    </w:p>
    <w:p w:rsidR="00427371" w:rsidRPr="00DC0912" w:rsidRDefault="00427371" w:rsidP="00427371">
      <w:pPr>
        <w:pStyle w:val="Akapitzlist"/>
        <w:ind w:left="180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 w:rsidRPr="00DC0912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 xml:space="preserve">2_9 </w:t>
      </w:r>
      <w:proofErr w:type="spellStart"/>
      <w:r w:rsidRPr="00DC0912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zgloszenie</w:t>
      </w:r>
      <w:proofErr w:type="spellEnd"/>
      <w:r w:rsidRPr="00DC0912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-prac-kartograficznych</w:t>
      </w:r>
    </w:p>
    <w:p w:rsidR="00427371" w:rsidRPr="001C6391" w:rsidRDefault="00427371" w:rsidP="00427371">
      <w:p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473BC0" w:rsidRPr="00473BC0" w:rsidRDefault="001C6391" w:rsidP="00801533">
      <w:pPr>
        <w:numPr>
          <w:ilvl w:val="0"/>
          <w:numId w:val="2"/>
        </w:numPr>
        <w:spacing w:after="0" w:line="360" w:lineRule="atLeast"/>
        <w:ind w:left="180"/>
      </w:pP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Wniosek o uwierzytelnienie dokumentów opracowanych przez wykonawcę prac geodezyjnych lub prac</w:t>
      </w:r>
      <w:r w:rsidR="009F655F" w:rsidRPr="000B6AE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1C639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kartograficznych</w:t>
      </w:r>
    </w:p>
    <w:p w:rsidR="0056595E" w:rsidRPr="00DC0912" w:rsidRDefault="00473BC0" w:rsidP="00473BC0">
      <w:pPr>
        <w:spacing w:after="0" w:line="360" w:lineRule="atLeast"/>
        <w:ind w:left="180"/>
        <w:rPr>
          <w:i/>
        </w:rPr>
      </w:pPr>
      <w:r w:rsidRPr="00DC0912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2_10 wniosek o uwierzytelnienie dokumentów na potrzeby postępowań</w:t>
      </w:r>
      <w:r w:rsidR="00B419B8" w:rsidRPr="00DC0912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br/>
      </w:r>
    </w:p>
    <w:sectPr w:rsidR="0056595E" w:rsidRPr="00DC09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45" w:rsidRDefault="00603A45" w:rsidP="000B6AEC">
      <w:pPr>
        <w:spacing w:after="0" w:line="240" w:lineRule="auto"/>
      </w:pPr>
      <w:r>
        <w:separator/>
      </w:r>
    </w:p>
  </w:endnote>
  <w:endnote w:type="continuationSeparator" w:id="0">
    <w:p w:rsidR="00603A45" w:rsidRDefault="00603A45" w:rsidP="000B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45" w:rsidRDefault="00603A45" w:rsidP="000B6AEC">
      <w:pPr>
        <w:spacing w:after="0" w:line="240" w:lineRule="auto"/>
      </w:pPr>
      <w:r>
        <w:separator/>
      </w:r>
    </w:p>
  </w:footnote>
  <w:footnote w:type="continuationSeparator" w:id="0">
    <w:p w:rsidR="00603A45" w:rsidRDefault="00603A45" w:rsidP="000B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13" w:rsidRDefault="00034E13" w:rsidP="00034E13">
    <w:pPr>
      <w:pStyle w:val="Nagwek"/>
      <w:jc w:val="center"/>
      <w:rPr>
        <w:b/>
        <w:sz w:val="28"/>
        <w:szCs w:val="28"/>
        <w:u w:val="single"/>
      </w:rPr>
    </w:pPr>
    <w:r w:rsidRPr="00034E13">
      <w:rPr>
        <w:b/>
        <w:sz w:val="28"/>
        <w:szCs w:val="28"/>
        <w:u w:val="single"/>
      </w:rPr>
      <w:t>ZGŁOSZENIE PRAC GEODEZYJNYCH LUB PRAC KARTOGRAFICZNYCH, UWIERZYTELNIANIE DOKUMENTÓW NA POTRZEBY POSTĘPOWAŃ ADMINISTRACYJNYCH, SĄDOWYCH LUB CZYNNOŚCI CYWILNOPRAWNYCH</w:t>
    </w:r>
  </w:p>
  <w:p w:rsidR="00034E13" w:rsidRDefault="00034E13" w:rsidP="00034E13">
    <w:pPr>
      <w:pStyle w:val="Nagwek"/>
      <w:jc w:val="center"/>
      <w:rPr>
        <w:b/>
        <w:sz w:val="28"/>
        <w:szCs w:val="28"/>
        <w:u w:val="single"/>
      </w:rPr>
    </w:pPr>
  </w:p>
  <w:p w:rsidR="00516A42" w:rsidRPr="00034E13" w:rsidRDefault="00516A42" w:rsidP="00034E13">
    <w:pPr>
      <w:pStyle w:val="Nagwek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2BA9"/>
    <w:multiLevelType w:val="multilevel"/>
    <w:tmpl w:val="633A0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2108F"/>
    <w:multiLevelType w:val="multilevel"/>
    <w:tmpl w:val="DE6C6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3"/>
    <w:rsid w:val="00001675"/>
    <w:rsid w:val="00011276"/>
    <w:rsid w:val="00031B48"/>
    <w:rsid w:val="00032E35"/>
    <w:rsid w:val="00034E13"/>
    <w:rsid w:val="000565C5"/>
    <w:rsid w:val="000A05A6"/>
    <w:rsid w:val="000B6AEC"/>
    <w:rsid w:val="000D6E74"/>
    <w:rsid w:val="0013060E"/>
    <w:rsid w:val="001338F0"/>
    <w:rsid w:val="001554BC"/>
    <w:rsid w:val="00186A28"/>
    <w:rsid w:val="001C6391"/>
    <w:rsid w:val="00203609"/>
    <w:rsid w:val="002A3271"/>
    <w:rsid w:val="002C4417"/>
    <w:rsid w:val="002F7A46"/>
    <w:rsid w:val="00362A14"/>
    <w:rsid w:val="00374348"/>
    <w:rsid w:val="003757DB"/>
    <w:rsid w:val="003A072B"/>
    <w:rsid w:val="003D1183"/>
    <w:rsid w:val="003D51A1"/>
    <w:rsid w:val="0042625D"/>
    <w:rsid w:val="00427371"/>
    <w:rsid w:val="00473BC0"/>
    <w:rsid w:val="00474F3F"/>
    <w:rsid w:val="004D362B"/>
    <w:rsid w:val="004F60A2"/>
    <w:rsid w:val="00516A42"/>
    <w:rsid w:val="00556BC2"/>
    <w:rsid w:val="005D39DB"/>
    <w:rsid w:val="005D5746"/>
    <w:rsid w:val="005D5C77"/>
    <w:rsid w:val="00603A45"/>
    <w:rsid w:val="00676DED"/>
    <w:rsid w:val="00776C9B"/>
    <w:rsid w:val="007927A2"/>
    <w:rsid w:val="007B1FA5"/>
    <w:rsid w:val="00801533"/>
    <w:rsid w:val="009152D8"/>
    <w:rsid w:val="00936721"/>
    <w:rsid w:val="009654E1"/>
    <w:rsid w:val="00971F89"/>
    <w:rsid w:val="009857B5"/>
    <w:rsid w:val="009C7814"/>
    <w:rsid w:val="009D3D0C"/>
    <w:rsid w:val="009F655F"/>
    <w:rsid w:val="00A2545F"/>
    <w:rsid w:val="00A9472E"/>
    <w:rsid w:val="00AC24F0"/>
    <w:rsid w:val="00B3151C"/>
    <w:rsid w:val="00B419B8"/>
    <w:rsid w:val="00B97610"/>
    <w:rsid w:val="00BA2378"/>
    <w:rsid w:val="00BF08A3"/>
    <w:rsid w:val="00C31537"/>
    <w:rsid w:val="00C87939"/>
    <w:rsid w:val="00CC640D"/>
    <w:rsid w:val="00CD7080"/>
    <w:rsid w:val="00CF44A5"/>
    <w:rsid w:val="00D65784"/>
    <w:rsid w:val="00D91C23"/>
    <w:rsid w:val="00DB09E5"/>
    <w:rsid w:val="00DC0912"/>
    <w:rsid w:val="00DC71EC"/>
    <w:rsid w:val="00E72A3B"/>
    <w:rsid w:val="00F15132"/>
    <w:rsid w:val="00F60886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DED"/>
    <w:rPr>
      <w:b/>
      <w:bCs/>
    </w:rPr>
  </w:style>
  <w:style w:type="character" w:customStyle="1" w:styleId="apple-converted-space">
    <w:name w:val="apple-converted-space"/>
    <w:basedOn w:val="Domylnaczcionkaakapitu"/>
    <w:rsid w:val="00CD7080"/>
  </w:style>
  <w:style w:type="character" w:styleId="Uwydatnienie">
    <w:name w:val="Emphasis"/>
    <w:basedOn w:val="Domylnaczcionkaakapitu"/>
    <w:uiPriority w:val="20"/>
    <w:qFormat/>
    <w:rsid w:val="00CD70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EC"/>
  </w:style>
  <w:style w:type="paragraph" w:styleId="Stopka">
    <w:name w:val="footer"/>
    <w:basedOn w:val="Normalny"/>
    <w:link w:val="StopkaZnak"/>
    <w:uiPriority w:val="99"/>
    <w:unhideWhenUsed/>
    <w:rsid w:val="000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EC"/>
  </w:style>
  <w:style w:type="paragraph" w:styleId="Akapitzlist">
    <w:name w:val="List Paragraph"/>
    <w:basedOn w:val="Normalny"/>
    <w:uiPriority w:val="34"/>
    <w:qFormat/>
    <w:rsid w:val="00D9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DED"/>
    <w:rPr>
      <w:b/>
      <w:bCs/>
    </w:rPr>
  </w:style>
  <w:style w:type="character" w:customStyle="1" w:styleId="apple-converted-space">
    <w:name w:val="apple-converted-space"/>
    <w:basedOn w:val="Domylnaczcionkaakapitu"/>
    <w:rsid w:val="00CD7080"/>
  </w:style>
  <w:style w:type="character" w:styleId="Uwydatnienie">
    <w:name w:val="Emphasis"/>
    <w:basedOn w:val="Domylnaczcionkaakapitu"/>
    <w:uiPriority w:val="20"/>
    <w:qFormat/>
    <w:rsid w:val="00CD70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EC"/>
  </w:style>
  <w:style w:type="paragraph" w:styleId="Stopka">
    <w:name w:val="footer"/>
    <w:basedOn w:val="Normalny"/>
    <w:link w:val="StopkaZnak"/>
    <w:uiPriority w:val="99"/>
    <w:unhideWhenUsed/>
    <w:rsid w:val="000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EC"/>
  </w:style>
  <w:style w:type="paragraph" w:styleId="Akapitzlist">
    <w:name w:val="List Paragraph"/>
    <w:basedOn w:val="Normalny"/>
    <w:uiPriority w:val="34"/>
    <w:qFormat/>
    <w:rsid w:val="00D9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ip.kalisz.pl/msip/poradnik/index.php?underscore=/zalacznik-pobierz/6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2015-04-22T12:48:00Z</dcterms:created>
  <dcterms:modified xsi:type="dcterms:W3CDTF">2016-01-12T08:55:00Z</dcterms:modified>
</cp:coreProperties>
</file>