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3E" w:rsidRDefault="00F32B3E" w:rsidP="00F32B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WYTYCZNE TECHNICZNE DO ZGŁOSZENIA PRAC GEODEZYJNYCH</w:t>
      </w:r>
    </w:p>
    <w:p w:rsidR="00F32B3E" w:rsidRDefault="00F32B3E" w:rsidP="00F32B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IDENTYFIKATOR ZGŁOSZENIA: GK.6640.1..............</w:t>
      </w:r>
    </w:p>
    <w:p w:rsidR="00EC2446" w:rsidRDefault="00EC2446" w:rsidP="00F32B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32B3E" w:rsidRDefault="00F32B3E" w:rsidP="00F32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Cel lub zakładany wynik pracy: </w:t>
      </w:r>
      <w:r w:rsidRPr="00EC2446">
        <w:rPr>
          <w:rFonts w:ascii="Arial" w:hAnsi="Arial" w:cs="Arial"/>
          <w:b/>
          <w:bCs/>
          <w:color w:val="000000"/>
          <w:sz w:val="20"/>
          <w:szCs w:val="20"/>
        </w:rPr>
        <w:t>mapa do celów projektowych</w:t>
      </w:r>
    </w:p>
    <w:p w:rsidR="00EC2446" w:rsidRPr="00EC2446" w:rsidRDefault="00EC2446" w:rsidP="00F32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32B3E" w:rsidRDefault="00F32B3E" w:rsidP="00F32B3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hAnsi="Arial" w:cs="Arial"/>
          <w:b/>
          <w:bCs/>
          <w:color w:val="000000"/>
          <w:sz w:val="20"/>
          <w:szCs w:val="20"/>
        </w:rPr>
        <w:t>I. Zalecenia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:</w:t>
      </w:r>
    </w:p>
    <w:p w:rsidR="00EC2446" w:rsidRPr="00EC2446" w:rsidRDefault="00EC2446" w:rsidP="00F32B3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>1. Prace geodezyjne należy wykonywać zgodnie z obowiązującymi przepisami prawnymi oraz z należytą starannością (art. 42</w:t>
      </w:r>
      <w:r w:rsidR="000A6687"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ust. 3 ustawy z dnia 17 maja 1989 r.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 xml:space="preserve">Prawo geodezyjne i kartograficzne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tekst jednolity Dz.U. z 201</w:t>
      </w:r>
      <w:r w:rsidR="0022698D">
        <w:rPr>
          <w:rFonts w:ascii="Arial" w:eastAsia="TimesNewRomanPSMT" w:hAnsi="Arial" w:cs="Arial"/>
          <w:color w:val="000000"/>
          <w:sz w:val="20"/>
          <w:szCs w:val="20"/>
        </w:rPr>
        <w:t>5 r.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, poz. </w:t>
      </w:r>
      <w:r w:rsidR="0022698D">
        <w:rPr>
          <w:rFonts w:ascii="Arial" w:eastAsia="TimesNewRomanPSMT" w:hAnsi="Arial" w:cs="Arial"/>
          <w:color w:val="000000"/>
          <w:sz w:val="20"/>
          <w:szCs w:val="20"/>
        </w:rPr>
        <w:t>520</w:t>
      </w:r>
      <w:bookmarkStart w:id="0" w:name="_GoBack"/>
      <w:bookmarkEnd w:id="0"/>
      <w:r w:rsidR="000A6687"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z poźn. zm. zw. dalej –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>pgik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,).</w:t>
      </w:r>
    </w:p>
    <w:p w:rsidR="00EC2446" w:rsidRP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2. Pomiar i obliczenia wykonywać w oparciu o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szczegółową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osnowę poziomą III klasy w układzie „PL_2000 strefa 6” lub</w:t>
      </w:r>
      <w:r w:rsidR="000A6687"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osnowę pomiarową. W przypadku stosowania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ciągów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wiszących lub tzw. „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bagnetów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” niezbędne są elementy nadliczbowe</w:t>
      </w:r>
      <w:r w:rsidR="000A6687"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pozwalające dokonać oceny dokładności wyznaczonych w ten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sposób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punktów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(§20.4-5 rozporządzenia Ministra Spraw</w:t>
      </w:r>
      <w:r w:rsidR="000A6687"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Wewnętrznych i Administracji z 9 listopada 2011 r.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>w sprawie standardów technicznych wykonywania geodezyjnych pomiarów</w:t>
      </w:r>
      <w:r w:rsidR="000A6687" w:rsidRPr="00EC244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>sytuacyjnych i wysokościowych oraz opracowywania i przekazywania wyników tych pomiarów do państwowego zasobu</w:t>
      </w:r>
      <w:r w:rsidR="00EF2E02" w:rsidRPr="00EC244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 xml:space="preserve">geodezyjnego i kartograficznego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Dz. U. Nr 263, poz. 1572 zw. dalej –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>rozp. w sprawie standardów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).</w:t>
      </w:r>
    </w:p>
    <w:p w:rsidR="00EC2446" w:rsidRP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3. Przy wykonywaniu prac geodezyjnych metodą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pomiarów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satelitarnych – pomiar musi spełniać następujące warunki:</w:t>
      </w: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- obserwowanych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jest, co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najmniej 5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satelitów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o wysokości horyzontalnej większej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równej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10°, przy wartości </w:t>
      </w:r>
      <w:r w:rsidR="00EF2E02"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współczynnika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dokładności pozycji (PDOP) mniejszej od 6,</w:t>
      </w: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- wyznaczenie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współrzędnych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punktów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musi odbywać się z wykorzystaniem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pomiarów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fazowych przy parametrach</w:t>
      </w: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nieoznaczoności zaokrąglonych do liczb całkowitych a średnie błędy wyznaczanych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współrzędnych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muszą odpowiadać</w:t>
      </w:r>
      <w:r w:rsidR="00EF2E02"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wymaganiom dla odpowiednich grup dokładnościowych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szczegółów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terenowych, określonych w odrębnych przepisach,</w:t>
      </w: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- odbierane są co najmniej dwie częstotliwości – do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pomiarów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w czasie rzeczywistym, tzw. RTK (Real Time Kinematic).Do trybu i sposobu wykonywania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pomiarów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satelitarnych należy stosować przepisy rozp. w sprawie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standard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>ó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w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Do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opracowania geodezyjnego wykonanego w oparciu o pomiar satelitarny należy załączyć raport z instrumentu,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który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między</w:t>
      </w:r>
    </w:p>
    <w:p w:rsidR="00F32B3E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innymi,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oprócz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współrzędnych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w obowiązującym układzie, powinien zawierać: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współrzędne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BLH, wykazy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wektorów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GNSS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(ΔX,ΔY,ΔZ), datę i czas pomiaru, rozwiązanie, wartość PDOP, liczbę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satelitów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i wysokość anteny oraz pomiar kontrolny na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dwóch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punktach osnowy (§12.1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>rozp. w sprawie standardów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).</w:t>
      </w:r>
    </w:p>
    <w:p w:rsidR="00EC2446" w:rsidRP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4. Zaktualizować wydane kopie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opisów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topograficznych wpisem „aktualny” – „nieaktualny”, datą i pieczątką z podpisem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Wykonawcy, a dla nowych zastabilizowanych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punktów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osnowy pomiarowej lub sytuacyjnej sporządzić nowe opisy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topograficzne oraz dołączyć dzienniki obserwacji i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wyrównania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punktów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.</w:t>
      </w: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5. Wywiad terenowy należy wykonywać wyłącznie na otrzymanych z Ośrodka wydrukach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obowiązującej</w:t>
      </w: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numerycznej mapy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zasadniczej lub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kopiach analogowej mapy zasadniczej, uwzględniając kontrolę zgodności nazw miejscowości i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obiektów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fizjograficznych oraz danych</w:t>
      </w: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adresowych z obowiązującymi rejestrami (zgodnie z §7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>rozp. w sprawie standardów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). Zaleca się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porównanie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treści mapy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zasadniczej numerycznej z treścią mapy analogowej w zakresie sieci uzbrojenia terenu, danych ewidencji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gruntów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i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budynków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,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obiektów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BDOT500.</w:t>
      </w: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6. W przypadku, gdy stwierdzona zostanie rozbieżność pomiędzy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współrzędnymi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szczegółów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terenowych I grupy wydanych</w:t>
      </w:r>
      <w:r w:rsidR="00C76A9D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przez PODGiK, a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współrzędnymi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określonymi w wyniku pomiaru, Wykonawca,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który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dokonał pomiaru sytuacyjnego punktu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granicznego zgodnie z obecnie obowiązującymi standardami technicznymi określonymi w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>rozporządzeniu w sprawie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>standardów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, stosownie do § 67 ust. 5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>rozp. w sprawie standardów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, ma obowiązek obliczyć odchylenie liniowe według wzoru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podanego w ust. 7 tej jednostki redakcyjnej rozporządzenia tylko w przypadku, gdy poprzedni pomiar tego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szczegółu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,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przedstawiony w dokumentacji zasobu, zapewniał wyznaczenie jego położenia z taką samą dokładnością, z jaką wyznaczone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zostało jego położenie na podstawie ponownego pomiaru wykonanego przez tego wykonawcę. Do obliczeń należy przyjąć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współrzędne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wydane przez Ośrodek, jeżeli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różnice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te są dopuszczalne zgodnie z obowiązującymi przepisami.</w:t>
      </w: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7. Zakres opracowania mapy do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celów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projektowych oraz jej skalę należy ustalić ze zleceniodawcą z uwzględnieniem</w:t>
      </w: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§5 rozporządzenia Ministra Gospodarki Przestrzennej i Budownictwa z dnia 21 lutego 1995 r.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>w sprawie rodzaju i zakresu</w:t>
      </w:r>
      <w:r w:rsidR="00EC244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 xml:space="preserve">opracowań geodezyjno-kartograficznych oraz czynności geodezyjnych obowiązujących w budownictwie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(Dz.U. Nr 25, poz.133) zw. dalej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>– rozp. oprac. g-k w bud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.</w:t>
      </w: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8. Na mapie do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celów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projektowych wykazuje się przebieg projektowanych sieci uzbrojenia terenu w oparciu o dane GESUT.</w:t>
      </w: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9. Mapy do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celów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projektowych edytowane są na arkuszach formatu A4 lub jego wielokrotności w układzie sekcyjnym,</w:t>
      </w: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jednostkowym lub wieloarkuszowym zgodnie z przepisami § 82.2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>rozp. w spr. standardów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.</w:t>
      </w:r>
    </w:p>
    <w:p w:rsidR="00C76A9D" w:rsidRDefault="00C76A9D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lastRenderedPageBreak/>
        <w:t>10. Jeżeli w wyniku wykonania prac nastąpi zmiana treści baz danych prowadzonych przez organ (starostę), przyjęcie</w:t>
      </w: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dokumentacji do zasobu następuje po aktualizacji baz danych prowadzonych zgodnie z art. 4 ust. 1a ustawy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 xml:space="preserve">pgik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przez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prowadzącego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zasób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.</w:t>
      </w: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11. Treść roboczej bazy danych Wykonawca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porównuję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z treścią ortofotomapy cyfrowej w celu wyeliminowania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błędów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grubych dotyczących położenia i właściwości topologicznych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obiektów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objętych tą bazą – ortofotomapa dostępna jest na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stronach internetowych: www.geoportal.gov.pl</w:t>
      </w: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12. W przypadku, gdy opracowywana jest mapa do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celów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planowanej inwestycji polegającej na budowie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budynków</w:t>
      </w: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>usytuowanych w odległości nie większej niż 4,0 m od granicy nieruchomości, a jednocześnie w PZGiK brak jest danych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określających położenie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punktów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granicznych z wymaganą dokładnością, wykonawca pozyskuje niezbędne dane dotyczące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tych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punktów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w drodze pomiaru (zgodnie z § 79.5,6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>rozp. w spr. standardów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).</w:t>
      </w: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13. Technologię wykonania nietypowych opracowań należy uzgadniać każdorazowo z PODGiK, także w zakresie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terminów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jego wykonania.</w:t>
      </w: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14. Do opracowań geodezyjnych podlegających przekazaniu do Ośrodka należy dołączyć obliczenia, wsad w postaci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plików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danych wygenerowane z roboczej bazy danych, o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której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mowa w §63 ust. 2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 xml:space="preserve">rozp. w sprawie standardów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oraz wykaz w postaci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wydruków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nowych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współrzędnych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w układzie „PL_2000 strefa 6” wraz z kodami zgodnymi z obowiązującym w PODGiK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formatem baz danych. Ww. pliki wsadowe danych wygenerowane z roboczej bazy danych przekazać na dowolnym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nośniku danych bądź przesłać do PODGiK e-mailem na adres: </w:t>
      </w:r>
      <w:hyperlink r:id="rId5" w:history="1">
        <w:r w:rsidRPr="00EC2446">
          <w:rPr>
            <w:rStyle w:val="Hipercze"/>
            <w:rFonts w:ascii="Arial" w:eastAsia="TimesNewRomanPSMT" w:hAnsi="Arial" w:cs="Arial"/>
            <w:sz w:val="20"/>
            <w:szCs w:val="20"/>
          </w:rPr>
          <w:t>geodezja19@powiatpleszewski.pl</w:t>
        </w:r>
      </w:hyperlink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Jako nazwę pliku przyjąć identyfikator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zgłoszenia prac geodezyjnych np. GK.6640. 1.999.2014. Zalecanym formatem danych wsadowych są pliki „giv”lub pliki „TANGO” systemu</w:t>
      </w: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>Geo-Info 6 ze względu na używany przez organ do prowadzenia baz danych w/w system informatyczny.</w:t>
      </w: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15. W sprawozdaniu technicznym w polu informacji dotyczącej przekazywanej bazy roboczej określić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sposób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jej przekazania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do PODGiK wraz z podaniem nazwy pliku.</w:t>
      </w: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>16. Operat techniczny skompletować zgodnie z obowiązującymi przepisami. Do operatu między innymi należy dołączyć spis</w:t>
      </w:r>
      <w:r w:rsidR="00EC2446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dokumentów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, sprawozdanie techniczne oraz kopię mapy do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celów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projektowych (§ 71.2.4,5,9 rozp. </w:t>
      </w:r>
      <w:r w:rsidRPr="00EC2446">
        <w:rPr>
          <w:rFonts w:ascii="Arial" w:hAnsi="Arial" w:cs="Arial"/>
          <w:i/>
          <w:iCs/>
          <w:color w:val="000000"/>
          <w:sz w:val="20"/>
          <w:szCs w:val="20"/>
        </w:rPr>
        <w:t>w spr. standardów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).</w:t>
      </w: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C2446">
        <w:rPr>
          <w:rFonts w:ascii="Arial" w:hAnsi="Arial" w:cs="Arial"/>
          <w:b/>
          <w:bCs/>
          <w:color w:val="000000"/>
          <w:sz w:val="20"/>
          <w:szCs w:val="20"/>
        </w:rPr>
        <w:t>II. Inne uwagi dotyczące wykonania zgłoszonych prac:</w:t>
      </w: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1. Jeżeli opracowywany obiekt jest położony na obszarze kilku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powiatów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, zgłoszenie pracy Wykonawca</w:t>
      </w: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składa w ośrodku, na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którego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terenie występuje największa część obiektu. Po jego potwierdzeniu, kopie zgłoszenia</w:t>
      </w: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>Wykonawca składa w pozostałych ośrodkach. Po zakończeniu pracy, Wykonawca dołączy do zawiadomienia o wykonaniu</w:t>
      </w:r>
    </w:p>
    <w:p w:rsidR="00F32B3E" w:rsidRPr="00EC2446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>zgłoszonych prac geodezyjnych potwierdzone kopie zgłoszenia w ośrodku sąsiednim.</w:t>
      </w: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F32B3E" w:rsidRDefault="00F32B3E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2. Zalecany </w:t>
      </w:r>
      <w:r w:rsidR="00EC2446" w:rsidRPr="00EC2446">
        <w:rPr>
          <w:rFonts w:ascii="Arial" w:eastAsia="TimesNewRomanPSMT" w:hAnsi="Arial" w:cs="Arial"/>
          <w:color w:val="000000"/>
          <w:sz w:val="20"/>
          <w:szCs w:val="20"/>
        </w:rPr>
        <w:t>wzór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 xml:space="preserve"> opisu na dokumentach przeznaczonych dla Zamawiającego na obszarze </w:t>
      </w:r>
      <w:r w:rsidR="00EE00E5" w:rsidRPr="00EC2446">
        <w:rPr>
          <w:rFonts w:ascii="Arial" w:eastAsia="TimesNewRomanPSMT" w:hAnsi="Arial" w:cs="Arial"/>
          <w:color w:val="000000"/>
          <w:sz w:val="20"/>
          <w:szCs w:val="20"/>
        </w:rPr>
        <w:t>powiatu pleszewskiego</w:t>
      </w:r>
      <w:r w:rsidRPr="00EC2446">
        <w:rPr>
          <w:rFonts w:ascii="Arial" w:eastAsia="TimesNewRomanPSMT" w:hAnsi="Arial" w:cs="Arial"/>
          <w:color w:val="000000"/>
          <w:sz w:val="20"/>
          <w:szCs w:val="20"/>
        </w:rPr>
        <w:t>:</w:t>
      </w: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EC2446" w:rsidRPr="00EC2446" w:rsidRDefault="00EC2446" w:rsidP="000A6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224"/>
        <w:tblW w:w="109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  <w:gridCol w:w="2709"/>
        <w:gridCol w:w="180"/>
        <w:gridCol w:w="360"/>
        <w:gridCol w:w="2340"/>
        <w:gridCol w:w="1980"/>
        <w:gridCol w:w="3102"/>
      </w:tblGrid>
      <w:tr w:rsidR="00A26F02" w:rsidTr="00A26F02">
        <w:trPr>
          <w:cantSplit/>
          <w:trHeight w:val="160"/>
        </w:trPr>
        <w:tc>
          <w:tcPr>
            <w:tcW w:w="5830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6F02" w:rsidRPr="001B6D96" w:rsidRDefault="00A26F02" w:rsidP="00A26F02">
            <w:pPr>
              <w:pStyle w:val="Nagwek3"/>
              <w:rPr>
                <w:sz w:val="18"/>
                <w:szCs w:val="18"/>
              </w:rPr>
            </w:pPr>
            <w:r w:rsidRPr="001B6D96">
              <w:rPr>
                <w:sz w:val="18"/>
                <w:szCs w:val="18"/>
              </w:rPr>
              <w:t>MAPA DO CELÓW PROJEKTOWYCH</w:t>
            </w:r>
          </w:p>
        </w:tc>
        <w:tc>
          <w:tcPr>
            <w:tcW w:w="50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F02" w:rsidRPr="004F073E" w:rsidRDefault="00A26F02" w:rsidP="00A26F02">
            <w:pPr>
              <w:pStyle w:val="Nagwek3"/>
              <w:rPr>
                <w:sz w:val="16"/>
                <w:szCs w:val="16"/>
              </w:rPr>
            </w:pPr>
            <w:r w:rsidRPr="004F073E">
              <w:rPr>
                <w:sz w:val="16"/>
                <w:szCs w:val="16"/>
              </w:rPr>
              <w:t>Poświadcza się, że niniejszy dokument został opracowany w wyniku prac geodezyjnych i kartograficznych, których rezultaty zawiera operat techniczny wpisany do ewidencji materiałów państwowego zasobu geodezyjnego</w:t>
            </w:r>
            <w:r>
              <w:rPr>
                <w:sz w:val="16"/>
                <w:szCs w:val="16"/>
              </w:rPr>
              <w:t xml:space="preserve"> i </w:t>
            </w:r>
            <w:r w:rsidRPr="004F073E">
              <w:rPr>
                <w:sz w:val="16"/>
                <w:szCs w:val="16"/>
              </w:rPr>
              <w:t>kartograficznego</w:t>
            </w:r>
          </w:p>
        </w:tc>
      </w:tr>
      <w:tr w:rsidR="00A26F02" w:rsidTr="00A26F02">
        <w:trPr>
          <w:cantSplit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6F02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 xml:space="preserve">Oznaczenie kancelaryjne </w:t>
            </w:r>
          </w:p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>zgłoszenia pracy geodezyjnej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82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6F02" w:rsidRPr="004F073E" w:rsidRDefault="00A26F02" w:rsidP="00A26F02">
            <w:pPr>
              <w:rPr>
                <w:rFonts w:ascii="Tahoma" w:hAnsi="Tahoma" w:cs="Tahoma"/>
                <w:sz w:val="16"/>
              </w:rPr>
            </w:pPr>
          </w:p>
        </w:tc>
      </w:tr>
      <w:tr w:rsidR="00A26F02" w:rsidTr="00A26F02">
        <w:trPr>
          <w:cantSplit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6F02" w:rsidRPr="001B6D96" w:rsidRDefault="00A26F02" w:rsidP="00A26F02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>Nazwa miejscowości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82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6F02" w:rsidRPr="004F073E" w:rsidRDefault="00A26F02" w:rsidP="00A26F02">
            <w:pPr>
              <w:rPr>
                <w:rFonts w:ascii="Tahoma" w:hAnsi="Tahoma" w:cs="Tahoma"/>
                <w:sz w:val="16"/>
              </w:rPr>
            </w:pPr>
          </w:p>
        </w:tc>
      </w:tr>
      <w:tr w:rsidR="00A26F02" w:rsidTr="00A26F02">
        <w:trPr>
          <w:cantSplit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>Identyfikator i nazwa jednostki ewidencyjnej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82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6F02" w:rsidRPr="004F073E" w:rsidRDefault="00A26F02" w:rsidP="00A26F02">
            <w:pPr>
              <w:rPr>
                <w:rFonts w:ascii="Tahoma" w:hAnsi="Tahoma" w:cs="Tahoma"/>
                <w:sz w:val="16"/>
              </w:rPr>
            </w:pPr>
          </w:p>
        </w:tc>
      </w:tr>
      <w:tr w:rsidR="00A26F02" w:rsidTr="00A26F02">
        <w:trPr>
          <w:cantSplit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>Identyfikator i nazwa obrębu ewidencyjnego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82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F02" w:rsidRPr="004F073E" w:rsidRDefault="00A26F02" w:rsidP="00A26F02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A26F02" w:rsidTr="00A26F02">
        <w:trPr>
          <w:cantSplit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>Skala mapy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F02" w:rsidRPr="001D38D2" w:rsidRDefault="00A26F02" w:rsidP="00A26F02">
            <w:pPr>
              <w:rPr>
                <w:rFonts w:ascii="Arial" w:hAnsi="Arial" w:cs="Arial"/>
                <w:sz w:val="14"/>
                <w:szCs w:val="14"/>
              </w:rPr>
            </w:pPr>
            <w:r w:rsidRPr="001D38D2">
              <w:rPr>
                <w:rFonts w:ascii="Arial" w:hAnsi="Arial" w:cs="Arial"/>
                <w:sz w:val="14"/>
                <w:szCs w:val="14"/>
              </w:rPr>
              <w:t xml:space="preserve">Organ prowadzący </w:t>
            </w:r>
          </w:p>
          <w:p w:rsidR="00A26F02" w:rsidRPr="001D38D2" w:rsidRDefault="00A26F02" w:rsidP="00A26F02">
            <w:pPr>
              <w:rPr>
                <w:rFonts w:ascii="Arial" w:hAnsi="Arial" w:cs="Arial"/>
                <w:sz w:val="16"/>
              </w:rPr>
            </w:pPr>
            <w:r w:rsidRPr="001D38D2">
              <w:rPr>
                <w:rFonts w:ascii="Arial" w:hAnsi="Arial" w:cs="Arial"/>
                <w:sz w:val="14"/>
                <w:szCs w:val="14"/>
              </w:rPr>
              <w:t>państwowy zasób geodezyjny i kartograficzny</w:t>
            </w:r>
          </w:p>
        </w:tc>
        <w:tc>
          <w:tcPr>
            <w:tcW w:w="31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F02" w:rsidRPr="004F073E" w:rsidRDefault="00A26F02" w:rsidP="00A26F02">
            <w:pPr>
              <w:jc w:val="center"/>
              <w:rPr>
                <w:rFonts w:ascii="Tahoma" w:hAnsi="Tahoma" w:cs="Tahoma"/>
                <w:sz w:val="16"/>
              </w:rPr>
            </w:pPr>
            <w:r w:rsidRPr="004F073E">
              <w:rPr>
                <w:rFonts w:ascii="Tahoma" w:hAnsi="Tahoma" w:cs="Tahoma"/>
                <w:b/>
                <w:sz w:val="16"/>
              </w:rPr>
              <w:t xml:space="preserve">STAROSTA </w:t>
            </w:r>
            <w:r>
              <w:rPr>
                <w:rFonts w:ascii="Tahoma" w:hAnsi="Tahoma" w:cs="Tahoma"/>
                <w:b/>
                <w:sz w:val="16"/>
              </w:rPr>
              <w:t>PLESZEWSKI</w:t>
            </w:r>
          </w:p>
        </w:tc>
      </w:tr>
      <w:tr w:rsidR="00A26F02" w:rsidTr="00A26F02">
        <w:trPr>
          <w:cantSplit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>Sekcja mapy zasadniczej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F02" w:rsidRPr="001D38D2" w:rsidRDefault="00A26F02" w:rsidP="00A26F0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F02" w:rsidRPr="004F073E" w:rsidRDefault="00A26F02" w:rsidP="00A26F02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A26F02" w:rsidTr="00A26F02">
        <w:trPr>
          <w:cantSplit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>Nazwa układu współrzędnych prostokątnych płaskich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>1965 strefa 4</w:t>
            </w: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F02" w:rsidRPr="001D38D2" w:rsidRDefault="00A26F02" w:rsidP="00A26F0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F02" w:rsidRPr="004F073E" w:rsidRDefault="00A26F02" w:rsidP="00A26F02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A26F02" w:rsidTr="00A26F02">
        <w:trPr>
          <w:cantSplit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>Nazwa układu wysokości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6F02" w:rsidRPr="001B6D96" w:rsidRDefault="00A26F02" w:rsidP="00A26F02">
            <w:pPr>
              <w:tabs>
                <w:tab w:val="left" w:pos="475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Kronsztadt …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F02" w:rsidRPr="001D38D2" w:rsidRDefault="00A26F02" w:rsidP="00A26F02">
            <w:pPr>
              <w:rPr>
                <w:rFonts w:ascii="Arial" w:hAnsi="Arial" w:cs="Arial"/>
                <w:sz w:val="16"/>
              </w:rPr>
            </w:pPr>
            <w:r w:rsidRPr="001D38D2">
              <w:rPr>
                <w:rFonts w:ascii="Arial" w:hAnsi="Arial" w:cs="Arial"/>
                <w:sz w:val="14"/>
                <w:szCs w:val="14"/>
              </w:rPr>
              <w:t>Identyfikator ewidencyjny materiału zasobu</w:t>
            </w:r>
            <w:r>
              <w:rPr>
                <w:rFonts w:ascii="Arial" w:hAnsi="Arial" w:cs="Arial"/>
                <w:sz w:val="14"/>
                <w:szCs w:val="14"/>
              </w:rPr>
              <w:t xml:space="preserve"> – operatu technicznego</w:t>
            </w:r>
          </w:p>
        </w:tc>
        <w:tc>
          <w:tcPr>
            <w:tcW w:w="31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F02" w:rsidRPr="004F073E" w:rsidRDefault="00A26F02" w:rsidP="00A26F02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A26F02" w:rsidTr="00A26F02">
        <w:trPr>
          <w:cantSplit/>
        </w:trPr>
        <w:tc>
          <w:tcPr>
            <w:tcW w:w="3490" w:type="dxa"/>
            <w:gridSpan w:val="4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>Oznaczenie granic obszaru, który był przedmiotem aktualizacji</w:t>
            </w: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F02" w:rsidRPr="001D38D2" w:rsidRDefault="00A26F02" w:rsidP="00A26F0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F02" w:rsidRPr="004F073E" w:rsidRDefault="00A26F02" w:rsidP="00A26F02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A26F02" w:rsidTr="00A26F02">
        <w:trPr>
          <w:cantSplit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>Informacje o służebnościach gruntowych mających wpływ na zagospodarowanie gruntów, zlokalizowanych w granicach projektowanej inwestycji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F02" w:rsidRPr="004F073E" w:rsidRDefault="00A26F02" w:rsidP="00A26F02">
            <w:pPr>
              <w:rPr>
                <w:rFonts w:ascii="Tahoma" w:hAnsi="Tahoma" w:cs="Tahoma"/>
                <w:sz w:val="16"/>
              </w:rPr>
            </w:pPr>
            <w:r w:rsidRPr="001D38D2">
              <w:rPr>
                <w:rFonts w:ascii="Arial" w:hAnsi="Arial" w:cs="Arial"/>
                <w:sz w:val="14"/>
                <w:szCs w:val="14"/>
              </w:rPr>
              <w:t xml:space="preserve">Data wpisania </w:t>
            </w:r>
            <w:r>
              <w:rPr>
                <w:rFonts w:ascii="Arial" w:hAnsi="Arial" w:cs="Arial"/>
                <w:sz w:val="14"/>
                <w:szCs w:val="14"/>
              </w:rPr>
              <w:t xml:space="preserve">operatu technicznego </w:t>
            </w:r>
            <w:r w:rsidRPr="001D38D2">
              <w:rPr>
                <w:rFonts w:ascii="Arial" w:hAnsi="Arial" w:cs="Arial"/>
                <w:sz w:val="14"/>
                <w:szCs w:val="14"/>
              </w:rPr>
              <w:t>do ewidencji materiałów zasobu</w:t>
            </w:r>
          </w:p>
        </w:tc>
        <w:tc>
          <w:tcPr>
            <w:tcW w:w="3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F02" w:rsidRPr="004F073E" w:rsidRDefault="00A26F02" w:rsidP="00A26F02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A26F02" w:rsidTr="00A26F02">
        <w:trPr>
          <w:cantSplit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>Data opracowania mapy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F02" w:rsidRPr="004F073E" w:rsidRDefault="00A26F02" w:rsidP="00A26F02">
            <w:pPr>
              <w:rPr>
                <w:rFonts w:ascii="Tahoma" w:hAnsi="Tahoma" w:cs="Tahoma"/>
                <w:sz w:val="16"/>
              </w:rPr>
            </w:pPr>
            <w:r w:rsidRPr="001D38D2">
              <w:rPr>
                <w:rFonts w:ascii="Arial" w:hAnsi="Arial" w:cs="Arial"/>
                <w:sz w:val="14"/>
                <w:szCs w:val="14"/>
              </w:rPr>
              <w:t>Imię, nazwisko i podpis osoby reprezentującej organ</w:t>
            </w:r>
          </w:p>
        </w:tc>
        <w:tc>
          <w:tcPr>
            <w:tcW w:w="31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F02" w:rsidRPr="004F073E" w:rsidRDefault="00A26F02" w:rsidP="00A26F02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A26F02" w:rsidTr="00A26F02">
        <w:trPr>
          <w:cantSplit/>
          <w:trHeight w:val="1314"/>
        </w:trPr>
        <w:tc>
          <w:tcPr>
            <w:tcW w:w="241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A26F02" w:rsidRDefault="00A26F02" w:rsidP="00A26F02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709" w:type="dxa"/>
            <w:tcBorders>
              <w:top w:val="single" w:sz="2" w:space="0" w:color="auto"/>
              <w:bottom w:val="dotted" w:sz="4" w:space="0" w:color="auto"/>
            </w:tcBorders>
          </w:tcPr>
          <w:p w:rsidR="00A26F02" w:rsidRDefault="00A26F02" w:rsidP="00A26F02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0" w:type="dxa"/>
            <w:vMerge w:val="restart"/>
            <w:tcBorders>
              <w:top w:val="single" w:sz="2" w:space="0" w:color="auto"/>
            </w:tcBorders>
          </w:tcPr>
          <w:p w:rsidR="00A26F02" w:rsidRDefault="00A26F02" w:rsidP="00A26F02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6F02" w:rsidRDefault="00A26F02" w:rsidP="00A26F02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F02" w:rsidRPr="001D38D2" w:rsidRDefault="00A26F02" w:rsidP="00A26F0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02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F02" w:rsidRPr="004F073E" w:rsidRDefault="00A26F02" w:rsidP="00A26F02">
            <w:pPr>
              <w:rPr>
                <w:rFonts w:ascii="Tahoma" w:hAnsi="Tahoma" w:cs="Tahoma"/>
                <w:sz w:val="16"/>
              </w:rPr>
            </w:pPr>
          </w:p>
        </w:tc>
      </w:tr>
      <w:tr w:rsidR="00A26F02" w:rsidTr="00A26F02">
        <w:trPr>
          <w:cantSplit/>
        </w:trPr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A26F02" w:rsidRDefault="00A26F02" w:rsidP="00A26F02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709" w:type="dxa"/>
            <w:vAlign w:val="center"/>
          </w:tcPr>
          <w:p w:rsidR="00A26F02" w:rsidRPr="001B6D96" w:rsidRDefault="00A26F02" w:rsidP="00A26F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>imię i nazwisko lub nazwa podmiotu</w:t>
            </w:r>
          </w:p>
        </w:tc>
        <w:tc>
          <w:tcPr>
            <w:tcW w:w="180" w:type="dxa"/>
            <w:vMerge/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center"/>
          </w:tcPr>
          <w:p w:rsidR="00A26F02" w:rsidRPr="001B6D96" w:rsidRDefault="00A26F02" w:rsidP="00A26F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>podpis osoby reprezentującej podmiot</w:t>
            </w: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F02" w:rsidRPr="001D38D2" w:rsidRDefault="00A26F02" w:rsidP="00A26F0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2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F02" w:rsidRPr="004F073E" w:rsidRDefault="00A26F02" w:rsidP="00A26F02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A26F02" w:rsidTr="00A26F02">
        <w:trPr>
          <w:cantSplit/>
          <w:trHeight w:val="888"/>
        </w:trPr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A26F02" w:rsidRDefault="00A26F02" w:rsidP="00A26F02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709" w:type="dxa"/>
            <w:tcBorders>
              <w:bottom w:val="dotted" w:sz="4" w:space="0" w:color="auto"/>
            </w:tcBorders>
            <w:vAlign w:val="center"/>
          </w:tcPr>
          <w:p w:rsidR="00A26F02" w:rsidRDefault="00A26F02" w:rsidP="00A26F02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0" w:type="dxa"/>
            <w:vMerge/>
          </w:tcPr>
          <w:p w:rsidR="00A26F02" w:rsidRDefault="00A26F02" w:rsidP="00A26F02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700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A26F02" w:rsidRDefault="00A26F02" w:rsidP="00A26F02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082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F02" w:rsidRPr="004F073E" w:rsidRDefault="00A26F02" w:rsidP="00A26F02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A26F02" w:rsidTr="00A26F02">
        <w:trPr>
          <w:cantSplit/>
          <w:trHeight w:val="41"/>
        </w:trPr>
        <w:tc>
          <w:tcPr>
            <w:tcW w:w="24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26F02" w:rsidRDefault="00A26F02" w:rsidP="00A26F02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A26F02" w:rsidRPr="001B6D96" w:rsidRDefault="00A26F02" w:rsidP="00A26F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>imię i nazwisko geodety uprawnionego</w:t>
            </w:r>
          </w:p>
        </w:tc>
        <w:tc>
          <w:tcPr>
            <w:tcW w:w="180" w:type="dxa"/>
            <w:vMerge/>
            <w:tcBorders>
              <w:bottom w:val="single" w:sz="8" w:space="0" w:color="auto"/>
            </w:tcBorders>
          </w:tcPr>
          <w:p w:rsidR="00A26F02" w:rsidRPr="001B6D96" w:rsidRDefault="00A26F02" w:rsidP="00A26F0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F02" w:rsidRPr="001B6D96" w:rsidRDefault="00A26F02" w:rsidP="00A26F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B6D96">
              <w:rPr>
                <w:rFonts w:ascii="Tahoma" w:hAnsi="Tahoma" w:cs="Tahoma"/>
                <w:sz w:val="14"/>
                <w:szCs w:val="14"/>
              </w:rPr>
              <w:t>nr uprawnień i podpis geodety</w:t>
            </w:r>
          </w:p>
        </w:tc>
        <w:tc>
          <w:tcPr>
            <w:tcW w:w="50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F02" w:rsidRDefault="00A26F02" w:rsidP="00A26F02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A26F02" w:rsidRDefault="00A26F02" w:rsidP="00F32B3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0"/>
          <w:szCs w:val="20"/>
        </w:rPr>
      </w:pPr>
    </w:p>
    <w:sectPr w:rsidR="00A26F02" w:rsidSect="00A26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3E"/>
    <w:rsid w:val="000A6687"/>
    <w:rsid w:val="0022698D"/>
    <w:rsid w:val="002F7B64"/>
    <w:rsid w:val="003356D9"/>
    <w:rsid w:val="006A2D11"/>
    <w:rsid w:val="00A26F02"/>
    <w:rsid w:val="00C76A9D"/>
    <w:rsid w:val="00EC2446"/>
    <w:rsid w:val="00EE00E5"/>
    <w:rsid w:val="00EF2E02"/>
    <w:rsid w:val="00F3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26F02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2B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26F02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2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26F02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2B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26F02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dezja19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rutkiewicz</dc:creator>
  <cp:lastModifiedBy>user</cp:lastModifiedBy>
  <cp:revision>7</cp:revision>
  <dcterms:created xsi:type="dcterms:W3CDTF">2015-04-23T05:44:00Z</dcterms:created>
  <dcterms:modified xsi:type="dcterms:W3CDTF">2016-01-12T09:19:00Z</dcterms:modified>
</cp:coreProperties>
</file>