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2AD959" w14:textId="4DA868F5" w:rsidR="00000000" w:rsidRPr="00F9671A" w:rsidRDefault="00000000">
      <w:pPr>
        <w:spacing w:line="276" w:lineRule="auto"/>
        <w:jc w:val="center"/>
        <w:rPr>
          <w:b/>
          <w:bCs/>
          <w:sz w:val="28"/>
          <w:szCs w:val="28"/>
        </w:rPr>
      </w:pPr>
      <w:r w:rsidRPr="00F9671A">
        <w:rPr>
          <w:b/>
          <w:bCs/>
          <w:sz w:val="28"/>
          <w:szCs w:val="28"/>
          <w:u w:val="single"/>
        </w:rPr>
        <w:t xml:space="preserve">PRZYJMOWANIE ZGŁOSZEŃ  W SPRAWIE ZMIANY SPOSOBU UŻYTKOWANIA OBIEKTU BUDOWLANEGO LUB JEGO CZĘŚCI, </w:t>
      </w:r>
      <w:r w:rsidR="008B3BED">
        <w:rPr>
          <w:b/>
          <w:bCs/>
          <w:sz w:val="28"/>
          <w:szCs w:val="28"/>
          <w:u w:val="single"/>
        </w:rPr>
        <w:t xml:space="preserve">                     </w:t>
      </w:r>
      <w:r w:rsidRPr="00F9671A">
        <w:rPr>
          <w:b/>
          <w:bCs/>
          <w:sz w:val="28"/>
          <w:szCs w:val="28"/>
          <w:u w:val="single"/>
        </w:rPr>
        <w:t>NIE OBJĘTEJ OBOWIĄZKIEM UZYSKANIA DECYZJI O POZWOLENIU NA BUDOWĘ</w:t>
      </w:r>
    </w:p>
    <w:p w14:paraId="1FE114C2" w14:textId="77777777" w:rsidR="00000000" w:rsidRPr="00F9671A" w:rsidRDefault="00000000">
      <w:pPr>
        <w:spacing w:line="276" w:lineRule="auto"/>
        <w:jc w:val="both"/>
        <w:rPr>
          <w:b/>
          <w:bCs/>
          <w:sz w:val="28"/>
          <w:szCs w:val="28"/>
        </w:rPr>
      </w:pPr>
    </w:p>
    <w:p w14:paraId="18E61FD6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  <w:sz w:val="28"/>
          <w:szCs w:val="28"/>
        </w:rPr>
        <w:t>MIEJSCE ZAŁATWIENIA SPRAWY:</w:t>
      </w:r>
      <w:r w:rsidRPr="00F9671A">
        <w:rPr>
          <w:b/>
          <w:bCs/>
          <w:sz w:val="28"/>
          <w:szCs w:val="28"/>
        </w:rPr>
        <w:tab/>
      </w:r>
    </w:p>
    <w:p w14:paraId="58371A4D" w14:textId="77777777" w:rsidR="00F9671A" w:rsidRPr="00F9671A" w:rsidRDefault="00F9671A" w:rsidP="00F9671A">
      <w:pPr>
        <w:spacing w:line="276" w:lineRule="auto"/>
        <w:jc w:val="both"/>
        <w:rPr>
          <w:bCs/>
        </w:rPr>
      </w:pPr>
      <w:bookmarkStart w:id="0" w:name="_Hlk191890037"/>
      <w:r w:rsidRPr="00F9671A">
        <w:rPr>
          <w:bCs/>
        </w:rPr>
        <w:t>Wydział Architektury i Budownictwa</w:t>
      </w:r>
    </w:p>
    <w:p w14:paraId="54F8E22D" w14:textId="77777777" w:rsidR="00F9671A" w:rsidRPr="00F9671A" w:rsidRDefault="00F9671A" w:rsidP="00F9671A">
      <w:pPr>
        <w:spacing w:line="276" w:lineRule="auto"/>
        <w:jc w:val="both"/>
        <w:rPr>
          <w:b/>
          <w:bCs/>
        </w:rPr>
      </w:pPr>
      <w:r w:rsidRPr="00F9671A">
        <w:rPr>
          <w:bCs/>
        </w:rPr>
        <w:t xml:space="preserve"> budynek B - </w:t>
      </w:r>
      <w:r w:rsidRPr="00F9671A">
        <w:rPr>
          <w:b/>
          <w:bCs/>
        </w:rPr>
        <w:t>pokój nr 13</w:t>
      </w:r>
      <w:r w:rsidRPr="00F9671A">
        <w:rPr>
          <w:bCs/>
        </w:rPr>
        <w:t xml:space="preserve"> – biuro obsługi klienta; </w:t>
      </w:r>
      <w:r w:rsidRPr="00F9671A">
        <w:rPr>
          <w:b/>
          <w:bCs/>
        </w:rPr>
        <w:t>pokój nr 14, pokój nr 15, pokój nr 16</w:t>
      </w:r>
    </w:p>
    <w:p w14:paraId="6B09A8E5" w14:textId="77777777" w:rsidR="00F9671A" w:rsidRPr="00F9671A" w:rsidRDefault="00F9671A" w:rsidP="00F9671A">
      <w:pPr>
        <w:spacing w:line="276" w:lineRule="auto"/>
        <w:jc w:val="both"/>
        <w:rPr>
          <w:bCs/>
        </w:rPr>
      </w:pPr>
      <w:r w:rsidRPr="00F9671A">
        <w:rPr>
          <w:bCs/>
        </w:rPr>
        <w:t>63-300 Pleszew, ul. Poznańska 79, Starostwo Powiatowe w Pleszewie</w:t>
      </w:r>
    </w:p>
    <w:p w14:paraId="6CA13D25" w14:textId="77777777" w:rsidR="00F9671A" w:rsidRPr="00F9671A" w:rsidRDefault="00F9671A" w:rsidP="00F9671A">
      <w:pPr>
        <w:spacing w:line="276" w:lineRule="auto"/>
        <w:jc w:val="both"/>
        <w:rPr>
          <w:bCs/>
          <w:lang w:val="de-DE"/>
        </w:rPr>
      </w:pPr>
      <w:r w:rsidRPr="00F9671A">
        <w:rPr>
          <w:bCs/>
          <w:lang w:val="de-DE"/>
        </w:rPr>
        <w:t>tel.: (0-62) 74-29-661, (0-62) 74-29-630, (0-62) 74-29-631, (0-62) 74-29-636</w:t>
      </w:r>
    </w:p>
    <w:p w14:paraId="00B39A46" w14:textId="77777777" w:rsidR="00F9671A" w:rsidRPr="00F9671A" w:rsidRDefault="00F9671A" w:rsidP="00F9671A">
      <w:pPr>
        <w:spacing w:line="276" w:lineRule="auto"/>
        <w:rPr>
          <w:bCs/>
        </w:rPr>
      </w:pPr>
      <w:r w:rsidRPr="00F9671A">
        <w:rPr>
          <w:bCs/>
          <w:lang w:val="de-DE"/>
        </w:rPr>
        <w:t xml:space="preserve">e-mail: </w:t>
      </w:r>
      <w:hyperlink r:id="rId5">
        <w:r w:rsidRPr="00F9671A">
          <w:rPr>
            <w:rStyle w:val="Hipercze"/>
            <w:bCs/>
            <w:lang w:val="de-DE"/>
          </w:rPr>
          <w:t>naczelnikab@powiatpleszewski.pl</w:t>
        </w:r>
      </w:hyperlink>
      <w:r w:rsidRPr="00F9671A">
        <w:rPr>
          <w:bCs/>
        </w:rPr>
        <w:t xml:space="preserve"> ; </w:t>
      </w:r>
      <w:bookmarkStart w:id="1" w:name="_Hlk191637776"/>
      <w:r w:rsidRPr="00F9671A">
        <w:rPr>
          <w:bCs/>
        </w:rPr>
        <w:fldChar w:fldCharType="begin"/>
      </w:r>
      <w:r w:rsidRPr="00F9671A">
        <w:rPr>
          <w:bCs/>
        </w:rPr>
        <w:instrText>HYPERLINK "mailto:ab1@powiatpleszewski.pl"</w:instrText>
      </w:r>
      <w:r w:rsidRPr="00F9671A">
        <w:rPr>
          <w:bCs/>
        </w:rPr>
      </w:r>
      <w:r w:rsidRPr="00F9671A">
        <w:rPr>
          <w:bCs/>
        </w:rPr>
        <w:fldChar w:fldCharType="separate"/>
      </w:r>
      <w:r w:rsidRPr="00F9671A">
        <w:rPr>
          <w:rStyle w:val="Hipercze"/>
          <w:bCs/>
        </w:rPr>
        <w:t>ab1@powiatpleszewski.pl</w:t>
      </w:r>
      <w:r w:rsidRPr="00F9671A">
        <w:rPr>
          <w:bCs/>
        </w:rPr>
        <w:fldChar w:fldCharType="end"/>
      </w:r>
      <w:bookmarkEnd w:id="1"/>
      <w:r w:rsidRPr="00F9671A">
        <w:rPr>
          <w:bCs/>
        </w:rPr>
        <w:t xml:space="preserve"> ; </w:t>
      </w:r>
      <w:hyperlink r:id="rId6" w:history="1">
        <w:r w:rsidRPr="00F9671A">
          <w:rPr>
            <w:rStyle w:val="Hipercze"/>
            <w:bCs/>
          </w:rPr>
          <w:t>ab2@powiatpleszewski.pl</w:t>
        </w:r>
      </w:hyperlink>
      <w:r w:rsidRPr="00F9671A">
        <w:rPr>
          <w:bCs/>
        </w:rPr>
        <w:t xml:space="preserve"> ; </w:t>
      </w:r>
      <w:hyperlink r:id="rId7" w:history="1">
        <w:r w:rsidRPr="00F9671A">
          <w:rPr>
            <w:rStyle w:val="Hipercze"/>
            <w:bCs/>
          </w:rPr>
          <w:t>ab3@powiatpleszewski.pl</w:t>
        </w:r>
      </w:hyperlink>
      <w:r w:rsidRPr="00F9671A">
        <w:rPr>
          <w:bCs/>
        </w:rPr>
        <w:t xml:space="preserve"> ; </w:t>
      </w:r>
      <w:hyperlink r:id="rId8" w:history="1">
        <w:r w:rsidRPr="00F9671A">
          <w:rPr>
            <w:rStyle w:val="Hipercze"/>
            <w:bCs/>
          </w:rPr>
          <w:t>ab4@powiatpleszewski.pl</w:t>
        </w:r>
      </w:hyperlink>
      <w:r w:rsidRPr="00F9671A">
        <w:rPr>
          <w:bCs/>
        </w:rPr>
        <w:t xml:space="preserve"> ; </w:t>
      </w:r>
      <w:hyperlink r:id="rId9" w:history="1">
        <w:r w:rsidRPr="00F9671A">
          <w:rPr>
            <w:rStyle w:val="Hipercze"/>
            <w:bCs/>
          </w:rPr>
          <w:t>ab5@powiatpleszewski.pl</w:t>
        </w:r>
      </w:hyperlink>
      <w:r w:rsidRPr="00F9671A">
        <w:rPr>
          <w:bCs/>
        </w:rPr>
        <w:t xml:space="preserve"> ; </w:t>
      </w:r>
      <w:hyperlink r:id="rId10" w:history="1">
        <w:r w:rsidRPr="00F9671A">
          <w:rPr>
            <w:rStyle w:val="Hipercze"/>
            <w:bCs/>
          </w:rPr>
          <w:t>ab6@powiatpleszewski.pl</w:t>
        </w:r>
      </w:hyperlink>
    </w:p>
    <w:bookmarkEnd w:id="0"/>
    <w:p w14:paraId="261EACA7" w14:textId="77777777" w:rsidR="00000000" w:rsidRPr="00F9671A" w:rsidRDefault="00000000">
      <w:pPr>
        <w:spacing w:line="276" w:lineRule="auto"/>
        <w:jc w:val="both"/>
        <w:rPr>
          <w:bCs/>
          <w:lang w:val="de-DE"/>
        </w:rPr>
      </w:pPr>
    </w:p>
    <w:p w14:paraId="01D24E0D" w14:textId="77777777" w:rsidR="00000000" w:rsidRPr="00F9671A" w:rsidRDefault="00000000">
      <w:pPr>
        <w:spacing w:line="276" w:lineRule="auto"/>
        <w:jc w:val="both"/>
        <w:rPr>
          <w:b/>
          <w:bCs/>
        </w:rPr>
      </w:pPr>
      <w:r w:rsidRPr="00F9671A">
        <w:rPr>
          <w:b/>
          <w:bCs/>
          <w:sz w:val="28"/>
          <w:szCs w:val="28"/>
        </w:rPr>
        <w:t>SPOSÓB ZAŁATWIENIA SPRAWY:</w:t>
      </w:r>
    </w:p>
    <w:p w14:paraId="7C08F1DB" w14:textId="77777777" w:rsidR="00000000" w:rsidRPr="00F9671A" w:rsidRDefault="00000000">
      <w:pPr>
        <w:spacing w:line="276" w:lineRule="auto"/>
        <w:jc w:val="both"/>
        <w:rPr>
          <w:b/>
          <w:bCs/>
        </w:rPr>
      </w:pPr>
      <w:r w:rsidRPr="00F9671A">
        <w:rPr>
          <w:b/>
          <w:bCs/>
        </w:rPr>
        <w:t xml:space="preserve">ETAP 1: </w:t>
      </w:r>
      <w:r w:rsidRPr="00F9671A">
        <w:rPr>
          <w:bCs/>
        </w:rPr>
        <w:t>złożenie zgłoszenia zmiany  sposobu użytkowania obiektu budowlanego lub jego części, wraz z wymaganymi dokumentami w Biurze Obsługi Klienta,</w:t>
      </w:r>
    </w:p>
    <w:p w14:paraId="2A3E81E6" w14:textId="103A048A" w:rsid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</w:rPr>
        <w:t>ETAP 2:</w:t>
      </w:r>
      <w:r w:rsidRPr="00F9671A">
        <w:rPr>
          <w:bCs/>
        </w:rPr>
        <w:t xml:space="preserve"> rozpatrzenie zgłoszenia (w przypadku nieprawidłowości organ wnosi sprzeciw w drodze decyzji).</w:t>
      </w:r>
    </w:p>
    <w:p w14:paraId="5CAA05C4" w14:textId="4ECC5732" w:rsidR="00F9671A" w:rsidRPr="00F9671A" w:rsidRDefault="00F9671A">
      <w:pPr>
        <w:spacing w:line="276" w:lineRule="auto"/>
        <w:jc w:val="both"/>
        <w:rPr>
          <w:bCs/>
        </w:rPr>
      </w:pPr>
      <w:r w:rsidRPr="00F9671A">
        <w:rPr>
          <w:bCs/>
        </w:rPr>
        <w:t>Wymagane dokumenty składa się osobiście lub przez pełnomocnika.</w:t>
      </w:r>
    </w:p>
    <w:p w14:paraId="122C3A16" w14:textId="77777777" w:rsidR="00000000" w:rsidRPr="00F9671A" w:rsidRDefault="00000000">
      <w:pPr>
        <w:spacing w:line="276" w:lineRule="auto"/>
        <w:jc w:val="both"/>
        <w:rPr>
          <w:bCs/>
        </w:rPr>
      </w:pPr>
    </w:p>
    <w:p w14:paraId="45BD1CDB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  <w:sz w:val="28"/>
          <w:szCs w:val="28"/>
        </w:rPr>
        <w:t>WYMAGANE DOKUMENTY:</w:t>
      </w:r>
      <w:r w:rsidRPr="00F9671A">
        <w:rPr>
          <w:b/>
          <w:bCs/>
          <w:sz w:val="28"/>
          <w:szCs w:val="28"/>
        </w:rPr>
        <w:tab/>
      </w:r>
    </w:p>
    <w:p w14:paraId="0308E69D" w14:textId="5BF6CBB2" w:rsidR="00000000" w:rsidRPr="00F9671A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>formularz zgłoszenia zmian</w:t>
      </w:r>
      <w:r w:rsidR="008B3BED">
        <w:rPr>
          <w:bCs/>
        </w:rPr>
        <w:t>y</w:t>
      </w:r>
      <w:r w:rsidRPr="00F9671A">
        <w:rPr>
          <w:bCs/>
        </w:rPr>
        <w:t xml:space="preserve"> sposobu użytkowania obiektu budowlanego lub jego części</w:t>
      </w:r>
      <w:r w:rsidR="008B3BED">
        <w:rPr>
          <w:bCs/>
        </w:rPr>
        <w:t>;</w:t>
      </w:r>
    </w:p>
    <w:p w14:paraId="0174B3E7" w14:textId="74EDC31E" w:rsidR="00F9671A" w:rsidRDefault="008B3BED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oświadczenie o posiadanym prawie do dysponowania nieruchomością na cele budowlane;</w:t>
      </w:r>
    </w:p>
    <w:p w14:paraId="63BBF1C4" w14:textId="7451CEBA" w:rsidR="00000000" w:rsidRPr="00F9671A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>opis i rysunek określający usytuowanie obiektu budowlanego w stosunku do granic nieruchomości i innych obiektów budowlanych istniejących lub budowlanych na tej i sąsiednich nieruchomościach, z oznaczeniem części obiektu, w które zamierza się dokonać zmiany sposobu użytkowania,</w:t>
      </w:r>
    </w:p>
    <w:p w14:paraId="3C36D0C0" w14:textId="77777777" w:rsidR="00000000" w:rsidRPr="00F9671A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>zwięzły opis techniczny, określający rodzaj i charakterystykę obiektu budowlanego oraz jego konstrukcję, wraz z danymi techniczno – użytkowymi, w tym wielkościami i rozkładem obciążeń, a w razie potrzeby, również danymi technologicznymi,</w:t>
      </w:r>
    </w:p>
    <w:p w14:paraId="1DF3172A" w14:textId="51E6C14B" w:rsidR="00000000" w:rsidRPr="00F9671A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 xml:space="preserve">zaświadczenie wójta, burmistrza o zgodności zamierzonego sposobu użytkowania obiektu budowlanego z ustaleniami obowiązującego miejscowego planu zagospodarowania przestrzennego albo ostateczną decyzję o warunkach zabudowy i zagospodarowaniu terenu, </w:t>
      </w:r>
      <w:r w:rsidR="008B3BED">
        <w:rPr>
          <w:bCs/>
        </w:rPr>
        <w:t xml:space="preserve">                 </w:t>
      </w:r>
      <w:r w:rsidRPr="00F9671A">
        <w:rPr>
          <w:bCs/>
        </w:rPr>
        <w:t>w przypadku braku obowiązującego miejscowego planu zagospodarowania przestrzennego,</w:t>
      </w:r>
    </w:p>
    <w:p w14:paraId="11CC6FB1" w14:textId="38FA829F" w:rsidR="00000000" w:rsidRPr="00F9671A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>ekspertyzę techniczną wykonaną przez osobę posiadającą wymagane uprawnienia budowlane bez ograniczeń w odpowiedniej specjalności (zmiana sposobu użytkowania, o której mowa w art.71 ust. 1 pkt 2 ustawy Prawo budowlane),</w:t>
      </w:r>
    </w:p>
    <w:p w14:paraId="76C56FDA" w14:textId="67D4D712" w:rsidR="008B3BED" w:rsidRDefault="008B3BED">
      <w:pPr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e</w:t>
      </w:r>
      <w:r w:rsidRPr="008B3BED">
        <w:rPr>
          <w:bCs/>
        </w:rPr>
        <w:t>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</w:t>
      </w:r>
      <w:r>
        <w:rPr>
          <w:bCs/>
        </w:rPr>
        <w:t xml:space="preserve">o </w:t>
      </w:r>
    </w:p>
    <w:p w14:paraId="6AE58D13" w14:textId="5D5DE921" w:rsidR="00000000" w:rsidRDefault="00000000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F9671A">
        <w:rPr>
          <w:bCs/>
        </w:rPr>
        <w:t>pozwolenia, uzgodnienia lub opinie wymagane odrębnymi przepisami.</w:t>
      </w:r>
    </w:p>
    <w:p w14:paraId="314E6E4C" w14:textId="77777777" w:rsidR="008B3BED" w:rsidRPr="0010490D" w:rsidRDefault="008B3BED" w:rsidP="008B3B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191890962"/>
      <w:r>
        <w:rPr>
          <w:rFonts w:ascii="Times New Roman" w:hAnsi="Times New Roman" w:cs="Times New Roman"/>
          <w:sz w:val="24"/>
          <w:szCs w:val="24"/>
        </w:rPr>
        <w:t>w</w:t>
      </w:r>
      <w:r w:rsidRPr="0010490D">
        <w:rPr>
          <w:rFonts w:ascii="Times New Roman" w:hAnsi="Times New Roman" w:cs="Times New Roman"/>
          <w:sz w:val="24"/>
          <w:szCs w:val="24"/>
        </w:rPr>
        <w:t xml:space="preserve"> przypadku ustanowienia pełnomocnika – pełnomocnictwo (oryginał lub urzędowo poświadczony odpis) wraz z dowodem uiszczenia opłaty skarbowej</w:t>
      </w:r>
    </w:p>
    <w:bookmarkEnd w:id="2"/>
    <w:p w14:paraId="2BE0740A" w14:textId="1349EA5A" w:rsidR="00000000" w:rsidRPr="008B3BED" w:rsidRDefault="00000000" w:rsidP="008B3BED">
      <w:pPr>
        <w:spacing w:line="276" w:lineRule="auto"/>
        <w:jc w:val="both"/>
        <w:rPr>
          <w:bCs/>
        </w:rPr>
      </w:pPr>
    </w:p>
    <w:p w14:paraId="5CD07F6B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  <w:sz w:val="28"/>
          <w:szCs w:val="28"/>
        </w:rPr>
        <w:t xml:space="preserve">OPŁATY: </w:t>
      </w:r>
      <w:r w:rsidRPr="00F9671A">
        <w:rPr>
          <w:b/>
          <w:bCs/>
          <w:sz w:val="28"/>
          <w:szCs w:val="28"/>
        </w:rPr>
        <w:tab/>
      </w:r>
    </w:p>
    <w:p w14:paraId="45B51944" w14:textId="4D15E773" w:rsidR="00000000" w:rsidRDefault="00000000" w:rsidP="008B3BED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F9671A">
        <w:rPr>
          <w:bCs/>
        </w:rPr>
        <w:t xml:space="preserve">opłacie skarbowej nie podlega: ustawa z dnia 16 listopada 2006r o opłacie skarbowej (tekst jednolity </w:t>
      </w:r>
      <w:r w:rsidR="008B3BED" w:rsidRPr="008B3BED">
        <w:rPr>
          <w:bCs/>
        </w:rPr>
        <w:t>Dz. U. z 2023 roku, poz. 2311 ze zmianami)</w:t>
      </w:r>
    </w:p>
    <w:p w14:paraId="2B87CD88" w14:textId="454E844E" w:rsidR="008B3BED" w:rsidRPr="00F9671A" w:rsidRDefault="008B3BED" w:rsidP="008B3BED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8B3BED">
        <w:rPr>
          <w:bCs/>
        </w:rPr>
        <w:t>w przypadku udzielonego przez Inwestora pełnomocnictwa opłata skarbowa za złożenie dokumentu stwierdzającego udzielenie pełnomocnictwa lub prokury albo jego odpisu, wypisu lub kopii: 17 zł od każdego stosunku pełnomocnictwa. Z opłaty zwolnione są pełnomocnictwa udzielane: małżonkowi, wstępnemu, zstępnemu lub rodzeństwu albo gdy mocodawcą jest podmiot zwolniony od opłaty skarbowej</w:t>
      </w:r>
    </w:p>
    <w:p w14:paraId="4F972709" w14:textId="77777777" w:rsidR="00000000" w:rsidRPr="00F9671A" w:rsidRDefault="00000000">
      <w:pPr>
        <w:spacing w:line="276" w:lineRule="auto"/>
        <w:jc w:val="both"/>
        <w:rPr>
          <w:bCs/>
        </w:rPr>
      </w:pPr>
    </w:p>
    <w:p w14:paraId="74C15C3C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  <w:sz w:val="28"/>
          <w:szCs w:val="28"/>
        </w:rPr>
        <w:t xml:space="preserve">CZAS ZAŁATWIENIA SPRAWY: </w:t>
      </w:r>
      <w:r w:rsidRPr="00F9671A">
        <w:rPr>
          <w:b/>
          <w:bCs/>
          <w:sz w:val="28"/>
          <w:szCs w:val="28"/>
        </w:rPr>
        <w:tab/>
        <w:t xml:space="preserve"> </w:t>
      </w:r>
    </w:p>
    <w:p w14:paraId="38FC4D14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Cs/>
        </w:rPr>
        <w:t>zmiana sposobu użytkowania może nastąpić , jeżeli  w terminie 30 dni od dnia doręczenia zgłoszenia właściwy organ,  nie wniesie sprzeciwu w drodze decyzji i nie później niż po upływie trzech lat od doręczenia zgłoszenia.</w:t>
      </w:r>
    </w:p>
    <w:p w14:paraId="4225C5AB" w14:textId="77777777" w:rsidR="00000000" w:rsidRPr="00F9671A" w:rsidRDefault="00000000">
      <w:pPr>
        <w:spacing w:line="276" w:lineRule="auto"/>
        <w:jc w:val="both"/>
        <w:rPr>
          <w:bCs/>
        </w:rPr>
      </w:pPr>
    </w:p>
    <w:p w14:paraId="3E1CFCF3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/>
          <w:bCs/>
          <w:sz w:val="28"/>
          <w:szCs w:val="28"/>
        </w:rPr>
        <w:t>TRYB ODWOŁAWCZY:</w:t>
      </w:r>
      <w:r w:rsidRPr="00F9671A">
        <w:rPr>
          <w:b/>
          <w:bCs/>
          <w:sz w:val="28"/>
          <w:szCs w:val="28"/>
        </w:rPr>
        <w:tab/>
      </w:r>
    </w:p>
    <w:p w14:paraId="7920C938" w14:textId="77777777" w:rsidR="00000000" w:rsidRPr="00F9671A" w:rsidRDefault="00000000">
      <w:pPr>
        <w:spacing w:line="276" w:lineRule="auto"/>
        <w:jc w:val="both"/>
        <w:rPr>
          <w:bCs/>
        </w:rPr>
      </w:pPr>
      <w:r w:rsidRPr="00F9671A">
        <w:rPr>
          <w:bCs/>
        </w:rPr>
        <w:t>tylko w przypadku sprzeciwu do zgłoszenia  wydanego w formie decyzji od której służy stronom odwołanie w ciągu 14 dni od daty jej doręczenia do Wojewody Wielkopolskiego za pośrednictwem Starosty.</w:t>
      </w:r>
    </w:p>
    <w:p w14:paraId="79D46C77" w14:textId="77777777" w:rsidR="00000000" w:rsidRPr="00F9671A" w:rsidRDefault="00000000">
      <w:pPr>
        <w:spacing w:line="276" w:lineRule="auto"/>
        <w:jc w:val="both"/>
        <w:rPr>
          <w:bCs/>
        </w:rPr>
      </w:pPr>
    </w:p>
    <w:p w14:paraId="65520CA3" w14:textId="77777777" w:rsidR="00000000" w:rsidRPr="00F9671A" w:rsidRDefault="00000000">
      <w:pPr>
        <w:spacing w:line="276" w:lineRule="auto"/>
        <w:jc w:val="both"/>
        <w:rPr>
          <w:bCs/>
          <w:i/>
        </w:rPr>
      </w:pPr>
      <w:r w:rsidRPr="00F9671A">
        <w:rPr>
          <w:b/>
          <w:bCs/>
          <w:sz w:val="28"/>
          <w:szCs w:val="28"/>
        </w:rPr>
        <w:t>PODSTAWA PRAWNA:</w:t>
      </w:r>
      <w:r w:rsidRPr="00F9671A">
        <w:rPr>
          <w:b/>
          <w:bCs/>
          <w:sz w:val="28"/>
          <w:szCs w:val="28"/>
        </w:rPr>
        <w:tab/>
      </w:r>
    </w:p>
    <w:p w14:paraId="155C96E6" w14:textId="234DDBF5" w:rsidR="009D2E31" w:rsidRPr="008B3BED" w:rsidRDefault="008B3BED">
      <w:pPr>
        <w:spacing w:line="276" w:lineRule="auto"/>
        <w:jc w:val="both"/>
        <w:rPr>
          <w:bCs/>
        </w:rPr>
      </w:pPr>
      <w:r w:rsidRPr="008B3BED">
        <w:rPr>
          <w:bCs/>
        </w:rPr>
        <w:t>Ustawa z dnia 7 lipca 1994 r. - Prawo budowlane (tekst jednolity Dz.U. z 2024r. poz. 725 ze zmianami) wraz z aktami wykonawczymi do ustawy</w:t>
      </w:r>
    </w:p>
    <w:sectPr w:rsidR="009D2E31" w:rsidRPr="008B3BED" w:rsidSect="008B3BE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8C6BF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85821"/>
    <w:multiLevelType w:val="hybridMultilevel"/>
    <w:tmpl w:val="7778C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24F03"/>
    <w:multiLevelType w:val="multilevel"/>
    <w:tmpl w:val="D12E9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1689479">
    <w:abstractNumId w:val="0"/>
  </w:num>
  <w:num w:numId="2" w16cid:durableId="39747399">
    <w:abstractNumId w:val="1"/>
  </w:num>
  <w:num w:numId="3" w16cid:durableId="1141579058">
    <w:abstractNumId w:val="3"/>
  </w:num>
  <w:num w:numId="4" w16cid:durableId="180022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B449D"/>
    <w:rsid w:val="008B3BED"/>
    <w:rsid w:val="009D2E31"/>
    <w:rsid w:val="00B21334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A5BA1F"/>
  <w15:chartTrackingRefBased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18"/>
    </w:rPr>
  </w:style>
  <w:style w:type="character" w:customStyle="1" w:styleId="WW8Num2z0">
    <w:name w:val="WW8Num2z0"/>
    <w:rPr>
      <w:rFonts w:ascii="Symbol" w:hAnsi="Symbol" w:cs="Symbol"/>
      <w:sz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alibri" w:hAnsi="Calibri" w:cs="Calibri"/>
      <w:b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i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7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3BED"/>
    <w:pPr>
      <w:widowControl/>
      <w:spacing w:after="200" w:line="276" w:lineRule="auto"/>
      <w:ind w:left="720"/>
      <w:contextualSpacing/>
    </w:pPr>
    <w:rPr>
      <w:rFonts w:ascii="Calibri" w:eastAsia="SimSun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4@powiatplesze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3@powiatplesze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2@powiatpleszew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6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5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 sss</dc:creator>
  <cp:keywords/>
  <dc:description/>
  <cp:lastModifiedBy>Ilona Baran</cp:lastModifiedBy>
  <cp:revision>3</cp:revision>
  <cp:lastPrinted>1601-01-01T00:00:00Z</cp:lastPrinted>
  <dcterms:created xsi:type="dcterms:W3CDTF">2025-03-03T10:38:00Z</dcterms:created>
  <dcterms:modified xsi:type="dcterms:W3CDTF">2025-03-03T10:39:00Z</dcterms:modified>
</cp:coreProperties>
</file>